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B1E" w:rsidRPr="007F7259" w:rsidRDefault="00683B1E" w:rsidP="00683B1E">
      <w:pPr>
        <w:jc w:val="center"/>
        <w:rPr>
          <w:rFonts w:ascii="Arial" w:hAnsi="Arial" w:cs="Arial"/>
          <w:b/>
          <w:color w:val="222222"/>
          <w:sz w:val="24"/>
        </w:rPr>
      </w:pPr>
      <w:bookmarkStart w:id="0" w:name="_GoBack"/>
      <w:bookmarkEnd w:id="0"/>
      <w:r w:rsidRPr="007F7259">
        <w:rPr>
          <w:rFonts w:ascii="Arial" w:hAnsi="Arial" w:cs="Arial"/>
          <w:b/>
          <w:color w:val="222222"/>
          <w:sz w:val="24"/>
        </w:rPr>
        <w:softHyphen/>
      </w:r>
      <w:r w:rsidRPr="007F7259">
        <w:rPr>
          <w:rFonts w:ascii="Arial" w:hAnsi="Arial" w:cs="Arial"/>
          <w:b/>
          <w:color w:val="222222"/>
          <w:sz w:val="24"/>
        </w:rPr>
        <w:softHyphen/>
        <w:t xml:space="preserve"> TWEL</w:t>
      </w:r>
      <w:r w:rsidR="00031018" w:rsidRPr="007F7259">
        <w:rPr>
          <w:rFonts w:ascii="Arial" w:hAnsi="Arial" w:cs="Arial"/>
          <w:b/>
          <w:color w:val="222222"/>
          <w:sz w:val="24"/>
        </w:rPr>
        <w:t>F</w:t>
      </w:r>
      <w:r w:rsidRPr="007F7259">
        <w:rPr>
          <w:rFonts w:ascii="Arial" w:hAnsi="Arial" w:cs="Arial"/>
          <w:b/>
          <w:color w:val="222222"/>
          <w:sz w:val="24"/>
        </w:rPr>
        <w:t xml:space="preserve">TH MEETING OF THE </w:t>
      </w:r>
      <w:r w:rsidR="00031018" w:rsidRPr="007F7259">
        <w:rPr>
          <w:rFonts w:ascii="Arial" w:hAnsi="Arial" w:cs="Arial"/>
          <w:b/>
          <w:color w:val="222222"/>
          <w:sz w:val="24"/>
        </w:rPr>
        <w:t xml:space="preserve">HRF </w:t>
      </w:r>
      <w:r w:rsidRPr="007F7259">
        <w:rPr>
          <w:rFonts w:ascii="Arial" w:hAnsi="Arial" w:cs="Arial"/>
          <w:b/>
          <w:color w:val="222222"/>
          <w:sz w:val="24"/>
        </w:rPr>
        <w:t xml:space="preserve">STEERING COMMITTEE </w:t>
      </w:r>
    </w:p>
    <w:p w:rsidR="00683B1E" w:rsidRPr="007F7259" w:rsidRDefault="008D52DD" w:rsidP="00683B1E">
      <w:pPr>
        <w:jc w:val="center"/>
        <w:rPr>
          <w:rFonts w:ascii="Arial" w:hAnsi="Arial" w:cs="Arial"/>
          <w:b/>
          <w:color w:val="222222"/>
          <w:sz w:val="24"/>
        </w:rPr>
      </w:pPr>
      <w:r w:rsidRPr="007F7259">
        <w:rPr>
          <w:rFonts w:ascii="Arial" w:hAnsi="Arial" w:cs="Arial"/>
          <w:b/>
          <w:color w:val="222222"/>
          <w:sz w:val="24"/>
        </w:rPr>
        <w:t xml:space="preserve">DRAFT </w:t>
      </w:r>
      <w:r w:rsidR="00683B1E" w:rsidRPr="007F7259">
        <w:rPr>
          <w:rFonts w:ascii="Arial" w:hAnsi="Arial" w:cs="Arial"/>
          <w:b/>
          <w:color w:val="222222"/>
          <w:sz w:val="24"/>
        </w:rPr>
        <w:t>MINUTES</w:t>
      </w:r>
    </w:p>
    <w:p w:rsidR="00A11D41" w:rsidRPr="007F7259" w:rsidRDefault="00A11D41" w:rsidP="00A11D41">
      <w:pPr>
        <w:jc w:val="both"/>
        <w:rPr>
          <w:rFonts w:ascii="Arial" w:hAnsi="Arial" w:cs="Arial"/>
          <w:b/>
          <w:color w:val="222222"/>
          <w:sz w:val="24"/>
        </w:rPr>
      </w:pPr>
    </w:p>
    <w:p w:rsidR="00270E88" w:rsidRPr="007F7259" w:rsidRDefault="00D43628" w:rsidP="00A11D41">
      <w:pPr>
        <w:pStyle w:val="ListParagraph"/>
        <w:numPr>
          <w:ilvl w:val="0"/>
          <w:numId w:val="4"/>
        </w:numPr>
        <w:jc w:val="both"/>
        <w:rPr>
          <w:rFonts w:ascii="Arial" w:hAnsi="Arial" w:cs="Arial"/>
          <w:color w:val="222222"/>
        </w:rPr>
      </w:pPr>
      <w:r w:rsidRPr="007F7259">
        <w:rPr>
          <w:rFonts w:ascii="Arial" w:hAnsi="Arial" w:cs="Arial"/>
          <w:color w:val="222222"/>
        </w:rPr>
        <w:t xml:space="preserve">The twelfth meeting of the Steering Committee of </w:t>
      </w:r>
      <w:r w:rsidR="0004565C" w:rsidRPr="007F7259">
        <w:rPr>
          <w:rFonts w:ascii="Arial" w:hAnsi="Arial" w:cs="Arial"/>
          <w:color w:val="222222"/>
        </w:rPr>
        <w:t>the Haiti Reconstruction Fund (HRF</w:t>
      </w:r>
      <w:r w:rsidRPr="007F7259">
        <w:rPr>
          <w:rFonts w:ascii="Arial" w:hAnsi="Arial" w:cs="Arial"/>
          <w:color w:val="222222"/>
        </w:rPr>
        <w:t xml:space="preserve">) was held on May 28, 2014 at the conference room of the Ministry of Planning and External Cooperation (MPCE) in Port – au - Prince (see Appendix 2 for the list of members and observers). The meeting </w:t>
      </w:r>
      <w:r w:rsidR="007A6AF8" w:rsidRPr="007F7259">
        <w:rPr>
          <w:rFonts w:ascii="Arial" w:hAnsi="Arial" w:cs="Arial"/>
          <w:color w:val="222222"/>
        </w:rPr>
        <w:t xml:space="preserve">agenda </w:t>
      </w:r>
      <w:r w:rsidRPr="007F7259">
        <w:rPr>
          <w:rFonts w:ascii="Arial" w:hAnsi="Arial" w:cs="Arial"/>
          <w:color w:val="222222"/>
        </w:rPr>
        <w:t>included a discussion on (</w:t>
      </w:r>
      <w:proofErr w:type="spellStart"/>
      <w:r w:rsidRPr="007F7259">
        <w:rPr>
          <w:rFonts w:ascii="Arial" w:hAnsi="Arial" w:cs="Arial"/>
          <w:color w:val="222222"/>
        </w:rPr>
        <w:t>i</w:t>
      </w:r>
      <w:proofErr w:type="spellEnd"/>
      <w:r w:rsidRPr="007F7259">
        <w:rPr>
          <w:rFonts w:ascii="Arial" w:hAnsi="Arial" w:cs="Arial"/>
          <w:color w:val="222222"/>
        </w:rPr>
        <w:t>) various projects submitted for HRF funding, (ii) the use of funds</w:t>
      </w:r>
      <w:r w:rsidR="00031018" w:rsidRPr="007F7259">
        <w:rPr>
          <w:rFonts w:ascii="Arial" w:hAnsi="Arial" w:cs="Arial"/>
          <w:color w:val="222222"/>
        </w:rPr>
        <w:t xml:space="preserve"> reserved at the request of Brazil</w:t>
      </w:r>
      <w:r w:rsidRPr="007F7259">
        <w:rPr>
          <w:rFonts w:ascii="Arial" w:hAnsi="Arial" w:cs="Arial"/>
          <w:color w:val="222222"/>
        </w:rPr>
        <w:t xml:space="preserve">, (iii) the future of the HRF; and ( iv) the </w:t>
      </w:r>
      <w:r w:rsidR="00AB208C" w:rsidRPr="007F7259">
        <w:rPr>
          <w:rFonts w:ascii="Arial" w:hAnsi="Arial" w:cs="Arial"/>
          <w:color w:val="222222"/>
        </w:rPr>
        <w:t xml:space="preserve">Fiscal </w:t>
      </w:r>
      <w:r w:rsidR="007A6AF8">
        <w:rPr>
          <w:rFonts w:ascii="Arial" w:hAnsi="Arial" w:cs="Arial"/>
          <w:color w:val="222222"/>
        </w:rPr>
        <w:t>Y</w:t>
      </w:r>
      <w:r w:rsidR="00AB208C" w:rsidRPr="007F7259">
        <w:rPr>
          <w:rFonts w:ascii="Arial" w:hAnsi="Arial" w:cs="Arial"/>
          <w:color w:val="222222"/>
        </w:rPr>
        <w:t xml:space="preserve">ear </w:t>
      </w:r>
      <w:r w:rsidRPr="007F7259">
        <w:rPr>
          <w:rFonts w:ascii="Arial" w:hAnsi="Arial" w:cs="Arial"/>
          <w:color w:val="222222"/>
        </w:rPr>
        <w:t>2015 budget of the Secretariat and the Trustee.</w:t>
      </w:r>
    </w:p>
    <w:p w:rsidR="00270E88" w:rsidRPr="007F7259" w:rsidRDefault="00270E88" w:rsidP="00270E88">
      <w:pPr>
        <w:pStyle w:val="ListParagraph"/>
        <w:ind w:left="360"/>
        <w:rPr>
          <w:rFonts w:ascii="Arial" w:hAnsi="Arial" w:cs="Arial"/>
          <w:color w:val="222222"/>
        </w:rPr>
      </w:pPr>
    </w:p>
    <w:p w:rsidR="006A1B57" w:rsidRPr="007F7259" w:rsidRDefault="00C647B0" w:rsidP="00270E88">
      <w:pPr>
        <w:pStyle w:val="ListParagraph"/>
        <w:numPr>
          <w:ilvl w:val="0"/>
          <w:numId w:val="5"/>
        </w:numPr>
        <w:rPr>
          <w:rFonts w:ascii="Arial" w:hAnsi="Arial" w:cs="Arial"/>
          <w:b/>
          <w:color w:val="222222"/>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100000" w14:t="100000" w14:r="0" w14:b="0"/>
              </w14:path>
            </w14:gradFill>
          </w14:textFill>
        </w:rPr>
      </w:pPr>
      <w:r w:rsidRPr="007F7259">
        <w:rPr>
          <w:rFonts w:ascii="Arial" w:hAnsi="Arial" w:cs="Arial"/>
          <w:b/>
          <w:i/>
          <w:color w:val="4F81BD" w:themeColor="accent1"/>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100000" w14:t="100000" w14:r="0" w14:b="0"/>
              </w14:path>
            </w14:gradFill>
          </w14:textFill>
        </w:rPr>
        <w:t xml:space="preserve">Agenda and </w:t>
      </w:r>
      <w:r w:rsidR="00D43628" w:rsidRPr="007F7259">
        <w:rPr>
          <w:rFonts w:ascii="Arial" w:hAnsi="Arial" w:cs="Arial"/>
          <w:b/>
          <w:i/>
          <w:color w:val="4F81BD" w:themeColor="accent1"/>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100000" w14:t="100000" w14:r="0" w14:b="0"/>
              </w14:path>
            </w14:gradFill>
          </w14:textFill>
        </w:rPr>
        <w:t xml:space="preserve">Welcome from the </w:t>
      </w:r>
      <w:r w:rsidRPr="007F7259">
        <w:rPr>
          <w:rFonts w:ascii="Arial" w:hAnsi="Arial" w:cs="Arial"/>
          <w:b/>
          <w:i/>
          <w:color w:val="4F81BD" w:themeColor="accent1"/>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100000" w14:t="100000" w14:r="0" w14:b="0"/>
              </w14:path>
            </w14:gradFill>
          </w14:textFill>
        </w:rPr>
        <w:t xml:space="preserve">Chair </w:t>
      </w:r>
    </w:p>
    <w:p w:rsidR="006A1B57" w:rsidRPr="007F7259" w:rsidRDefault="006A1B57" w:rsidP="006A1B57">
      <w:pPr>
        <w:pStyle w:val="ListParagraph"/>
        <w:ind w:left="360"/>
        <w:rPr>
          <w:rFonts w:ascii="Arial" w:hAnsi="Arial" w:cs="Arial"/>
          <w:color w:val="222222"/>
        </w:rPr>
      </w:pPr>
    </w:p>
    <w:p w:rsidR="00C438BF" w:rsidRPr="007F7259" w:rsidRDefault="00D43628" w:rsidP="00A11D41">
      <w:pPr>
        <w:pStyle w:val="ListParagraph"/>
        <w:numPr>
          <w:ilvl w:val="0"/>
          <w:numId w:val="4"/>
        </w:numPr>
        <w:jc w:val="both"/>
        <w:rPr>
          <w:rFonts w:ascii="Arial" w:hAnsi="Arial" w:cs="Arial"/>
          <w:color w:val="222222"/>
        </w:rPr>
      </w:pPr>
      <w:r w:rsidRPr="007F7259">
        <w:rPr>
          <w:rFonts w:ascii="Arial" w:hAnsi="Arial" w:cs="Arial"/>
          <w:color w:val="222222"/>
        </w:rPr>
        <w:t xml:space="preserve">Ms. Marie </w:t>
      </w:r>
      <w:proofErr w:type="spellStart"/>
      <w:r w:rsidRPr="007F7259">
        <w:rPr>
          <w:rFonts w:ascii="Arial" w:hAnsi="Arial" w:cs="Arial"/>
          <w:color w:val="222222"/>
        </w:rPr>
        <w:t>Carmelle</w:t>
      </w:r>
      <w:proofErr w:type="spellEnd"/>
      <w:r w:rsidRPr="007F7259">
        <w:rPr>
          <w:rFonts w:ascii="Arial" w:hAnsi="Arial" w:cs="Arial"/>
          <w:color w:val="222222"/>
        </w:rPr>
        <w:t xml:space="preserve"> Jean-Marie, Minister of Economy and Finance, welcomed participants to the twelfth session of the Steering Committee (SC), recalling that it is for her </w:t>
      </w:r>
      <w:r w:rsidR="002C7775" w:rsidRPr="007F7259">
        <w:rPr>
          <w:rFonts w:ascii="Arial" w:hAnsi="Arial" w:cs="Arial"/>
          <w:color w:val="222222"/>
        </w:rPr>
        <w:t xml:space="preserve">a </w:t>
      </w:r>
      <w:r w:rsidRPr="007F7259">
        <w:rPr>
          <w:rFonts w:ascii="Arial" w:hAnsi="Arial" w:cs="Arial"/>
          <w:color w:val="222222"/>
        </w:rPr>
        <w:t xml:space="preserve">return and a renewed joy </w:t>
      </w:r>
      <w:r w:rsidR="00031018" w:rsidRPr="007F7259">
        <w:rPr>
          <w:rFonts w:ascii="Arial" w:hAnsi="Arial" w:cs="Arial"/>
          <w:color w:val="222222"/>
        </w:rPr>
        <w:t>to</w:t>
      </w:r>
      <w:r w:rsidR="008A3DC3" w:rsidRPr="007F7259">
        <w:rPr>
          <w:rFonts w:ascii="Arial" w:hAnsi="Arial" w:cs="Arial"/>
          <w:color w:val="222222"/>
        </w:rPr>
        <w:t xml:space="preserve"> </w:t>
      </w:r>
      <w:r w:rsidRPr="007F7259">
        <w:rPr>
          <w:rFonts w:ascii="Arial" w:hAnsi="Arial" w:cs="Arial"/>
          <w:color w:val="222222"/>
        </w:rPr>
        <w:t xml:space="preserve">perform </w:t>
      </w:r>
      <w:r w:rsidR="002C7775" w:rsidRPr="007F7259">
        <w:rPr>
          <w:rFonts w:ascii="Arial" w:hAnsi="Arial" w:cs="Arial"/>
          <w:color w:val="222222"/>
        </w:rPr>
        <w:t>her role</w:t>
      </w:r>
      <w:r w:rsidRPr="007F7259">
        <w:rPr>
          <w:rFonts w:ascii="Arial" w:hAnsi="Arial" w:cs="Arial"/>
          <w:color w:val="222222"/>
        </w:rPr>
        <w:t xml:space="preserve"> of chairing </w:t>
      </w:r>
      <w:r w:rsidR="002C7775" w:rsidRPr="007F7259">
        <w:rPr>
          <w:rFonts w:ascii="Arial" w:hAnsi="Arial" w:cs="Arial"/>
          <w:color w:val="222222"/>
        </w:rPr>
        <w:t>th</w:t>
      </w:r>
      <w:r w:rsidR="00031018" w:rsidRPr="007F7259">
        <w:rPr>
          <w:rFonts w:ascii="Arial" w:hAnsi="Arial" w:cs="Arial"/>
          <w:color w:val="222222"/>
        </w:rPr>
        <w:t>e Steering Committee</w:t>
      </w:r>
      <w:r w:rsidRPr="007F7259">
        <w:rPr>
          <w:rFonts w:ascii="Arial" w:hAnsi="Arial" w:cs="Arial"/>
          <w:color w:val="222222"/>
        </w:rPr>
        <w:t xml:space="preserve"> which </w:t>
      </w:r>
      <w:r w:rsidR="002C7775" w:rsidRPr="007F7259">
        <w:rPr>
          <w:rFonts w:ascii="Arial" w:hAnsi="Arial" w:cs="Arial"/>
          <w:color w:val="222222"/>
        </w:rPr>
        <w:t>i</w:t>
      </w:r>
      <w:r w:rsidR="00031018" w:rsidRPr="007F7259">
        <w:rPr>
          <w:rFonts w:ascii="Arial" w:hAnsi="Arial" w:cs="Arial"/>
          <w:color w:val="222222"/>
        </w:rPr>
        <w:t>ncludes</w:t>
      </w:r>
      <w:r w:rsidRPr="007F7259">
        <w:rPr>
          <w:rFonts w:ascii="Arial" w:hAnsi="Arial" w:cs="Arial"/>
          <w:color w:val="222222"/>
        </w:rPr>
        <w:t xml:space="preserve"> </w:t>
      </w:r>
      <w:r w:rsidR="004577D7" w:rsidRPr="007F7259">
        <w:rPr>
          <w:rFonts w:ascii="Arial" w:hAnsi="Arial" w:cs="Arial"/>
          <w:color w:val="222222"/>
        </w:rPr>
        <w:t xml:space="preserve">major </w:t>
      </w:r>
      <w:r w:rsidRPr="007F7259">
        <w:rPr>
          <w:rFonts w:ascii="Arial" w:hAnsi="Arial" w:cs="Arial"/>
          <w:color w:val="222222"/>
        </w:rPr>
        <w:t xml:space="preserve">donors who </w:t>
      </w:r>
      <w:r w:rsidR="002C7775" w:rsidRPr="007F7259">
        <w:rPr>
          <w:rFonts w:ascii="Arial" w:hAnsi="Arial" w:cs="Arial"/>
          <w:color w:val="222222"/>
        </w:rPr>
        <w:t>had</w:t>
      </w:r>
      <w:r w:rsidRPr="007F7259">
        <w:rPr>
          <w:rFonts w:ascii="Arial" w:hAnsi="Arial" w:cs="Arial"/>
          <w:color w:val="222222"/>
        </w:rPr>
        <w:t xml:space="preserve"> </w:t>
      </w:r>
      <w:r w:rsidR="002C7775" w:rsidRPr="007F7259">
        <w:rPr>
          <w:rFonts w:ascii="Arial" w:hAnsi="Arial" w:cs="Arial"/>
          <w:color w:val="222222"/>
        </w:rPr>
        <w:t xml:space="preserve">promptly </w:t>
      </w:r>
      <w:r w:rsidRPr="007F7259">
        <w:rPr>
          <w:rFonts w:ascii="Arial" w:hAnsi="Arial" w:cs="Arial"/>
          <w:color w:val="222222"/>
        </w:rPr>
        <w:t>responded to the call of Haiti follow</w:t>
      </w:r>
      <w:r w:rsidR="002C7775" w:rsidRPr="007F7259">
        <w:rPr>
          <w:rFonts w:ascii="Arial" w:hAnsi="Arial" w:cs="Arial"/>
          <w:color w:val="222222"/>
        </w:rPr>
        <w:t>ing the January 2010 earthquake</w:t>
      </w:r>
      <w:r w:rsidRPr="007F7259">
        <w:rPr>
          <w:rFonts w:ascii="Arial" w:hAnsi="Arial" w:cs="Arial"/>
          <w:color w:val="222222"/>
        </w:rPr>
        <w:t>.</w:t>
      </w:r>
      <w:r w:rsidR="007829CA" w:rsidRPr="007F7259">
        <w:rPr>
          <w:rFonts w:ascii="Arial" w:hAnsi="Arial" w:cs="Arial"/>
          <w:color w:val="222222"/>
        </w:rPr>
        <w:t xml:space="preserve"> </w:t>
      </w:r>
      <w:r w:rsidR="00C438BF" w:rsidRPr="007F7259">
        <w:rPr>
          <w:rFonts w:ascii="Arial" w:hAnsi="Arial" w:cs="Arial"/>
          <w:color w:val="222222"/>
        </w:rPr>
        <w:t xml:space="preserve">The Chair </w:t>
      </w:r>
      <w:r w:rsidR="00E0783A" w:rsidRPr="007F7259">
        <w:rPr>
          <w:rFonts w:ascii="Arial" w:hAnsi="Arial" w:cs="Arial"/>
          <w:color w:val="222222"/>
        </w:rPr>
        <w:t>reserved</w:t>
      </w:r>
      <w:r w:rsidR="00C438BF" w:rsidRPr="007F7259">
        <w:rPr>
          <w:rFonts w:ascii="Arial" w:hAnsi="Arial" w:cs="Arial"/>
          <w:color w:val="222222"/>
        </w:rPr>
        <w:t xml:space="preserve"> </w:t>
      </w:r>
      <w:r w:rsidRPr="007F7259">
        <w:rPr>
          <w:rFonts w:ascii="Arial" w:hAnsi="Arial" w:cs="Arial"/>
          <w:color w:val="222222"/>
        </w:rPr>
        <w:t xml:space="preserve">special mention and congratulations to the new member of the </w:t>
      </w:r>
      <w:r w:rsidR="00C438BF" w:rsidRPr="007F7259">
        <w:rPr>
          <w:rFonts w:ascii="Arial" w:hAnsi="Arial" w:cs="Arial"/>
          <w:color w:val="222222"/>
        </w:rPr>
        <w:t>SC</w:t>
      </w:r>
      <w:r w:rsidRPr="007F7259">
        <w:rPr>
          <w:rFonts w:ascii="Arial" w:hAnsi="Arial" w:cs="Arial"/>
          <w:color w:val="222222"/>
        </w:rPr>
        <w:t>, M</w:t>
      </w:r>
      <w:r w:rsidR="00031018" w:rsidRPr="007F7259">
        <w:rPr>
          <w:rFonts w:ascii="Arial" w:hAnsi="Arial" w:cs="Arial"/>
          <w:color w:val="222222"/>
        </w:rPr>
        <w:t>r</w:t>
      </w:r>
      <w:r w:rsidR="00C438BF" w:rsidRPr="007F7259">
        <w:rPr>
          <w:rFonts w:ascii="Arial" w:hAnsi="Arial" w:cs="Arial"/>
          <w:color w:val="222222"/>
        </w:rPr>
        <w:t>.</w:t>
      </w:r>
      <w:r w:rsidRPr="007F7259">
        <w:rPr>
          <w:rFonts w:ascii="Arial" w:hAnsi="Arial" w:cs="Arial"/>
          <w:color w:val="222222"/>
        </w:rPr>
        <w:t xml:space="preserve"> </w:t>
      </w:r>
      <w:proofErr w:type="spellStart"/>
      <w:r w:rsidRPr="007F7259">
        <w:rPr>
          <w:rFonts w:ascii="Arial" w:hAnsi="Arial" w:cs="Arial"/>
          <w:color w:val="222222"/>
        </w:rPr>
        <w:t>Katsuyoshi</w:t>
      </w:r>
      <w:proofErr w:type="spellEnd"/>
      <w:r w:rsidRPr="007F7259">
        <w:rPr>
          <w:rFonts w:ascii="Arial" w:hAnsi="Arial" w:cs="Arial"/>
          <w:color w:val="222222"/>
        </w:rPr>
        <w:t xml:space="preserve"> </w:t>
      </w:r>
      <w:r w:rsidR="00E0783A" w:rsidRPr="007F7259">
        <w:rPr>
          <w:rFonts w:ascii="Arial" w:hAnsi="Arial" w:cs="Arial"/>
          <w:color w:val="222222"/>
        </w:rPr>
        <w:t>Tamura</w:t>
      </w:r>
      <w:r w:rsidRPr="007F7259">
        <w:rPr>
          <w:rFonts w:ascii="Arial" w:hAnsi="Arial" w:cs="Arial"/>
          <w:color w:val="222222"/>
        </w:rPr>
        <w:t>, the</w:t>
      </w:r>
      <w:r w:rsidR="008A3DC3" w:rsidRPr="007F7259">
        <w:rPr>
          <w:rFonts w:ascii="Arial" w:hAnsi="Arial" w:cs="Arial"/>
          <w:color w:val="222222"/>
        </w:rPr>
        <w:t xml:space="preserve"> </w:t>
      </w:r>
      <w:r w:rsidR="00031018" w:rsidRPr="007F7259">
        <w:rPr>
          <w:rFonts w:ascii="Arial" w:hAnsi="Arial" w:cs="Arial"/>
          <w:color w:val="222222"/>
        </w:rPr>
        <w:t>current</w:t>
      </w:r>
      <w:r w:rsidRPr="007F7259">
        <w:rPr>
          <w:rFonts w:ascii="Arial" w:hAnsi="Arial" w:cs="Arial"/>
          <w:color w:val="222222"/>
        </w:rPr>
        <w:t xml:space="preserve"> </w:t>
      </w:r>
      <w:r w:rsidR="00B37DE8" w:rsidRPr="007F7259">
        <w:rPr>
          <w:rFonts w:ascii="Arial" w:hAnsi="Arial" w:cs="Arial"/>
          <w:color w:val="222222"/>
        </w:rPr>
        <w:t xml:space="preserve">Japan </w:t>
      </w:r>
      <w:r w:rsidRPr="007F7259">
        <w:rPr>
          <w:rFonts w:ascii="Arial" w:hAnsi="Arial" w:cs="Arial"/>
          <w:color w:val="222222"/>
        </w:rPr>
        <w:t xml:space="preserve">ambassador, who </w:t>
      </w:r>
      <w:r w:rsidR="00C438BF" w:rsidRPr="007F7259">
        <w:rPr>
          <w:rFonts w:ascii="Arial" w:hAnsi="Arial" w:cs="Arial"/>
          <w:color w:val="222222"/>
        </w:rPr>
        <w:t>replace</w:t>
      </w:r>
      <w:r w:rsidR="00031018" w:rsidRPr="007F7259">
        <w:rPr>
          <w:rFonts w:ascii="Arial" w:hAnsi="Arial" w:cs="Arial"/>
          <w:color w:val="222222"/>
        </w:rPr>
        <w:t>s</w:t>
      </w:r>
      <w:r w:rsidR="00C438BF" w:rsidRPr="007F7259">
        <w:rPr>
          <w:rFonts w:ascii="Arial" w:hAnsi="Arial" w:cs="Arial"/>
          <w:color w:val="222222"/>
        </w:rPr>
        <w:t xml:space="preserve"> M</w:t>
      </w:r>
      <w:r w:rsidR="00031018" w:rsidRPr="007F7259">
        <w:rPr>
          <w:rFonts w:ascii="Arial" w:hAnsi="Arial" w:cs="Arial"/>
          <w:color w:val="222222"/>
        </w:rPr>
        <w:t>r</w:t>
      </w:r>
      <w:r w:rsidR="00E0783A" w:rsidRPr="007F7259">
        <w:rPr>
          <w:rFonts w:ascii="Arial" w:hAnsi="Arial" w:cs="Arial"/>
          <w:color w:val="222222"/>
        </w:rPr>
        <w:t>.</w:t>
      </w:r>
      <w:r w:rsidR="00C438BF" w:rsidRPr="007F7259">
        <w:rPr>
          <w:rFonts w:ascii="Arial" w:hAnsi="Arial" w:cs="Arial"/>
          <w:color w:val="222222"/>
        </w:rPr>
        <w:t xml:space="preserve"> </w:t>
      </w:r>
      <w:proofErr w:type="spellStart"/>
      <w:r w:rsidR="00C438BF" w:rsidRPr="007F7259">
        <w:rPr>
          <w:rFonts w:ascii="Arial" w:hAnsi="Arial" w:cs="Arial"/>
          <w:color w:val="222222"/>
        </w:rPr>
        <w:t>Kuratomi</w:t>
      </w:r>
      <w:proofErr w:type="spellEnd"/>
      <w:r w:rsidR="00C438BF" w:rsidRPr="007F7259">
        <w:rPr>
          <w:rFonts w:ascii="Arial" w:hAnsi="Arial" w:cs="Arial"/>
          <w:color w:val="222222"/>
        </w:rPr>
        <w:t xml:space="preserve"> </w:t>
      </w:r>
      <w:r w:rsidR="00E0783A" w:rsidRPr="007F7259">
        <w:rPr>
          <w:rFonts w:ascii="Arial" w:hAnsi="Arial" w:cs="Arial"/>
          <w:color w:val="222222"/>
        </w:rPr>
        <w:t>Kenji</w:t>
      </w:r>
      <w:r w:rsidR="00C438BF" w:rsidRPr="007F7259">
        <w:rPr>
          <w:rFonts w:ascii="Arial" w:hAnsi="Arial" w:cs="Arial"/>
          <w:color w:val="222222"/>
        </w:rPr>
        <w:t>, former ambassador to Haiti</w:t>
      </w:r>
      <w:r w:rsidRPr="007F7259">
        <w:rPr>
          <w:rFonts w:ascii="Arial" w:hAnsi="Arial" w:cs="Arial"/>
          <w:color w:val="222222"/>
        </w:rPr>
        <w:t>. S</w:t>
      </w:r>
      <w:r w:rsidR="00C438BF" w:rsidRPr="007F7259">
        <w:rPr>
          <w:rFonts w:ascii="Arial" w:hAnsi="Arial" w:cs="Arial"/>
          <w:color w:val="222222"/>
        </w:rPr>
        <w:t>he extended s</w:t>
      </w:r>
      <w:r w:rsidRPr="007F7259">
        <w:rPr>
          <w:rFonts w:ascii="Arial" w:hAnsi="Arial" w:cs="Arial"/>
          <w:color w:val="222222"/>
        </w:rPr>
        <w:t>pecial thanks and appreciation to M</w:t>
      </w:r>
      <w:r w:rsidR="00031018" w:rsidRPr="007F7259">
        <w:rPr>
          <w:rFonts w:ascii="Arial" w:hAnsi="Arial" w:cs="Arial"/>
          <w:color w:val="222222"/>
        </w:rPr>
        <w:t>r</w:t>
      </w:r>
      <w:r w:rsidRPr="007F7259">
        <w:rPr>
          <w:rFonts w:ascii="Arial" w:hAnsi="Arial" w:cs="Arial"/>
          <w:color w:val="222222"/>
        </w:rPr>
        <w:t xml:space="preserve">. </w:t>
      </w:r>
      <w:r w:rsidR="00C438BF" w:rsidRPr="007F7259">
        <w:rPr>
          <w:rFonts w:ascii="Arial" w:hAnsi="Arial" w:cs="Arial"/>
          <w:color w:val="222222"/>
        </w:rPr>
        <w:t xml:space="preserve">Tom </w:t>
      </w:r>
      <w:r w:rsidR="00E0783A" w:rsidRPr="007F7259">
        <w:rPr>
          <w:rFonts w:ascii="Arial" w:hAnsi="Arial" w:cs="Arial"/>
          <w:color w:val="222222"/>
        </w:rPr>
        <w:t>Adams</w:t>
      </w:r>
      <w:r w:rsidRPr="007F7259">
        <w:rPr>
          <w:rFonts w:ascii="Arial" w:hAnsi="Arial" w:cs="Arial"/>
          <w:color w:val="222222"/>
        </w:rPr>
        <w:t xml:space="preserve">, </w:t>
      </w:r>
      <w:r w:rsidR="00C438BF" w:rsidRPr="007F7259">
        <w:rPr>
          <w:rFonts w:ascii="Arial" w:hAnsi="Arial" w:cs="Arial"/>
          <w:color w:val="222222"/>
        </w:rPr>
        <w:t xml:space="preserve">the </w:t>
      </w:r>
      <w:r w:rsidRPr="007F7259">
        <w:rPr>
          <w:rFonts w:ascii="Arial" w:hAnsi="Arial" w:cs="Arial"/>
          <w:color w:val="222222"/>
        </w:rPr>
        <w:t xml:space="preserve">U.S. Representative for the transfer of </w:t>
      </w:r>
      <w:r w:rsidR="00C438BF" w:rsidRPr="007F7259">
        <w:rPr>
          <w:rFonts w:ascii="Arial" w:hAnsi="Arial" w:cs="Arial"/>
          <w:color w:val="222222"/>
        </w:rPr>
        <w:t>US$</w:t>
      </w:r>
      <w:r w:rsidRPr="007F7259">
        <w:rPr>
          <w:rFonts w:ascii="Arial" w:hAnsi="Arial" w:cs="Arial"/>
          <w:color w:val="222222"/>
        </w:rPr>
        <w:t>5</w:t>
      </w:r>
      <w:r w:rsidR="00C438BF" w:rsidRPr="007F7259">
        <w:rPr>
          <w:rFonts w:ascii="Arial" w:hAnsi="Arial" w:cs="Arial"/>
          <w:color w:val="222222"/>
        </w:rPr>
        <w:t xml:space="preserve"> million in April</w:t>
      </w:r>
      <w:r w:rsidRPr="007F7259">
        <w:rPr>
          <w:rFonts w:ascii="Arial" w:hAnsi="Arial" w:cs="Arial"/>
          <w:color w:val="222222"/>
        </w:rPr>
        <w:t xml:space="preserve">, </w:t>
      </w:r>
      <w:r w:rsidR="00C438BF" w:rsidRPr="007F7259">
        <w:rPr>
          <w:rFonts w:ascii="Arial" w:hAnsi="Arial" w:cs="Arial"/>
          <w:color w:val="222222"/>
        </w:rPr>
        <w:t>th</w:t>
      </w:r>
      <w:r w:rsidR="00BF70DA" w:rsidRPr="007F7259">
        <w:rPr>
          <w:rFonts w:ascii="Arial" w:hAnsi="Arial" w:cs="Arial"/>
          <w:color w:val="222222"/>
        </w:rPr>
        <w:t>ereby</w:t>
      </w:r>
      <w:r w:rsidR="00C438BF" w:rsidRPr="007F7259">
        <w:rPr>
          <w:rFonts w:ascii="Arial" w:hAnsi="Arial" w:cs="Arial"/>
          <w:color w:val="222222"/>
        </w:rPr>
        <w:t xml:space="preserve"> </w:t>
      </w:r>
      <w:r w:rsidRPr="007F7259">
        <w:rPr>
          <w:rFonts w:ascii="Arial" w:hAnsi="Arial" w:cs="Arial"/>
          <w:color w:val="222222"/>
        </w:rPr>
        <w:t xml:space="preserve">completing the </w:t>
      </w:r>
      <w:r w:rsidR="00C438BF" w:rsidRPr="007F7259">
        <w:rPr>
          <w:rFonts w:ascii="Arial" w:hAnsi="Arial" w:cs="Arial"/>
          <w:color w:val="222222"/>
        </w:rPr>
        <w:t xml:space="preserve">US$125 million </w:t>
      </w:r>
      <w:r w:rsidRPr="007F7259">
        <w:rPr>
          <w:rFonts w:ascii="Arial" w:hAnsi="Arial" w:cs="Arial"/>
          <w:color w:val="222222"/>
        </w:rPr>
        <w:t xml:space="preserve">contribution of the United States; </w:t>
      </w:r>
      <w:r w:rsidR="00C438BF" w:rsidRPr="007F7259">
        <w:rPr>
          <w:rFonts w:ascii="Arial" w:hAnsi="Arial" w:cs="Arial"/>
          <w:color w:val="222222"/>
        </w:rPr>
        <w:t xml:space="preserve">to </w:t>
      </w:r>
      <w:r w:rsidRPr="007F7259">
        <w:rPr>
          <w:rFonts w:ascii="Arial" w:hAnsi="Arial" w:cs="Arial"/>
          <w:color w:val="222222"/>
        </w:rPr>
        <w:t>M</w:t>
      </w:r>
      <w:r w:rsidR="00031018" w:rsidRPr="007F7259">
        <w:rPr>
          <w:rFonts w:ascii="Arial" w:hAnsi="Arial" w:cs="Arial"/>
          <w:color w:val="222222"/>
        </w:rPr>
        <w:t>r</w:t>
      </w:r>
      <w:r w:rsidRPr="007F7259">
        <w:rPr>
          <w:rFonts w:ascii="Arial" w:hAnsi="Arial" w:cs="Arial"/>
          <w:color w:val="222222"/>
        </w:rPr>
        <w:t xml:space="preserve">. </w:t>
      </w:r>
      <w:r w:rsidR="00C438BF" w:rsidRPr="007F7259">
        <w:rPr>
          <w:rFonts w:ascii="Arial" w:hAnsi="Arial" w:cs="Arial"/>
          <w:color w:val="222222"/>
        </w:rPr>
        <w:t xml:space="preserve">Gilles </w:t>
      </w:r>
      <w:proofErr w:type="spellStart"/>
      <w:r w:rsidR="00E0783A" w:rsidRPr="007F7259">
        <w:rPr>
          <w:rFonts w:ascii="Arial" w:hAnsi="Arial" w:cs="Arial"/>
          <w:color w:val="222222"/>
        </w:rPr>
        <w:t>Damais</w:t>
      </w:r>
      <w:proofErr w:type="spellEnd"/>
      <w:r w:rsidR="00E0783A" w:rsidRPr="007F7259">
        <w:rPr>
          <w:rFonts w:ascii="Arial" w:hAnsi="Arial" w:cs="Arial"/>
          <w:color w:val="222222"/>
        </w:rPr>
        <w:t xml:space="preserve"> </w:t>
      </w:r>
      <w:r w:rsidRPr="007F7259">
        <w:rPr>
          <w:rFonts w:ascii="Arial" w:hAnsi="Arial" w:cs="Arial"/>
          <w:color w:val="222222"/>
        </w:rPr>
        <w:t xml:space="preserve">and the Inter-American Development Bank </w:t>
      </w:r>
      <w:r w:rsidR="00C438BF" w:rsidRPr="007F7259">
        <w:rPr>
          <w:rFonts w:ascii="Arial" w:hAnsi="Arial" w:cs="Arial"/>
          <w:color w:val="222222"/>
        </w:rPr>
        <w:t>for</w:t>
      </w:r>
      <w:r w:rsidRPr="007F7259">
        <w:rPr>
          <w:rFonts w:ascii="Arial" w:hAnsi="Arial" w:cs="Arial"/>
          <w:color w:val="222222"/>
        </w:rPr>
        <w:t xml:space="preserve"> provid</w:t>
      </w:r>
      <w:r w:rsidR="00C438BF" w:rsidRPr="007F7259">
        <w:rPr>
          <w:rFonts w:ascii="Arial" w:hAnsi="Arial" w:cs="Arial"/>
          <w:color w:val="222222"/>
        </w:rPr>
        <w:t>ing</w:t>
      </w:r>
      <w:r w:rsidRPr="007F7259">
        <w:rPr>
          <w:rFonts w:ascii="Arial" w:hAnsi="Arial" w:cs="Arial"/>
          <w:color w:val="222222"/>
        </w:rPr>
        <w:t xml:space="preserve"> space and services to </w:t>
      </w:r>
      <w:r w:rsidR="00C438BF" w:rsidRPr="007F7259">
        <w:rPr>
          <w:rFonts w:ascii="Arial" w:hAnsi="Arial" w:cs="Arial"/>
          <w:color w:val="222222"/>
        </w:rPr>
        <w:t>accommodate the HRF Secretariat business office</w:t>
      </w:r>
      <w:r w:rsidRPr="007F7259">
        <w:rPr>
          <w:rFonts w:ascii="Arial" w:hAnsi="Arial" w:cs="Arial"/>
          <w:color w:val="222222"/>
        </w:rPr>
        <w:t xml:space="preserve">; </w:t>
      </w:r>
      <w:r w:rsidR="00BF70DA" w:rsidRPr="007F7259">
        <w:rPr>
          <w:rFonts w:ascii="Arial" w:hAnsi="Arial" w:cs="Arial"/>
          <w:color w:val="222222"/>
        </w:rPr>
        <w:t xml:space="preserve">to </w:t>
      </w:r>
      <w:r w:rsidRPr="007F7259">
        <w:rPr>
          <w:rFonts w:ascii="Arial" w:hAnsi="Arial" w:cs="Arial"/>
          <w:color w:val="222222"/>
        </w:rPr>
        <w:t xml:space="preserve">Ms. </w:t>
      </w:r>
      <w:r w:rsidR="00E0783A" w:rsidRPr="007F7259">
        <w:rPr>
          <w:rFonts w:ascii="Arial" w:hAnsi="Arial" w:cs="Arial"/>
          <w:color w:val="222222"/>
        </w:rPr>
        <w:t xml:space="preserve">Mary Barton Dock </w:t>
      </w:r>
      <w:r w:rsidRPr="007F7259">
        <w:rPr>
          <w:rFonts w:ascii="Arial" w:hAnsi="Arial" w:cs="Arial"/>
          <w:color w:val="222222"/>
        </w:rPr>
        <w:t>and the World</w:t>
      </w:r>
      <w:r w:rsidR="00C438BF" w:rsidRPr="007F7259">
        <w:rPr>
          <w:rFonts w:ascii="Arial" w:hAnsi="Arial" w:cs="Arial"/>
          <w:color w:val="222222"/>
        </w:rPr>
        <w:t xml:space="preserve"> Bank for hosting the </w:t>
      </w:r>
      <w:r w:rsidRPr="007F7259">
        <w:rPr>
          <w:rFonts w:ascii="Arial" w:hAnsi="Arial" w:cs="Arial"/>
          <w:color w:val="222222"/>
        </w:rPr>
        <w:t xml:space="preserve">HRF Secretariat </w:t>
      </w:r>
      <w:r w:rsidR="00C438BF" w:rsidRPr="007F7259">
        <w:rPr>
          <w:rFonts w:ascii="Arial" w:hAnsi="Arial" w:cs="Arial"/>
          <w:color w:val="222222"/>
        </w:rPr>
        <w:t xml:space="preserve">office </w:t>
      </w:r>
      <w:r w:rsidRPr="007F7259">
        <w:rPr>
          <w:rFonts w:ascii="Arial" w:hAnsi="Arial" w:cs="Arial"/>
          <w:color w:val="222222"/>
        </w:rPr>
        <w:t xml:space="preserve">from 2010 to 2014; and </w:t>
      </w:r>
      <w:r w:rsidR="00BF70DA" w:rsidRPr="007F7259">
        <w:rPr>
          <w:rFonts w:ascii="Arial" w:hAnsi="Arial" w:cs="Arial"/>
          <w:color w:val="222222"/>
        </w:rPr>
        <w:t xml:space="preserve">to </w:t>
      </w:r>
      <w:r w:rsidRPr="007F7259">
        <w:rPr>
          <w:rFonts w:ascii="Arial" w:hAnsi="Arial" w:cs="Arial"/>
          <w:color w:val="222222"/>
        </w:rPr>
        <w:t xml:space="preserve">Ms. Manuela Ferro, </w:t>
      </w:r>
      <w:r w:rsidR="00C438BF" w:rsidRPr="007F7259">
        <w:rPr>
          <w:rFonts w:ascii="Arial" w:hAnsi="Arial" w:cs="Arial"/>
          <w:color w:val="222222"/>
        </w:rPr>
        <w:t xml:space="preserve">Strategy </w:t>
      </w:r>
      <w:r w:rsidRPr="007F7259">
        <w:rPr>
          <w:rFonts w:ascii="Arial" w:hAnsi="Arial" w:cs="Arial"/>
          <w:color w:val="222222"/>
        </w:rPr>
        <w:t xml:space="preserve">Director of </w:t>
      </w:r>
      <w:r w:rsidR="00C438BF" w:rsidRPr="007F7259">
        <w:rPr>
          <w:rFonts w:ascii="Arial" w:hAnsi="Arial" w:cs="Arial"/>
          <w:color w:val="222222"/>
        </w:rPr>
        <w:t xml:space="preserve">the </w:t>
      </w:r>
      <w:r w:rsidRPr="007F7259">
        <w:rPr>
          <w:rFonts w:ascii="Arial" w:hAnsi="Arial" w:cs="Arial"/>
          <w:color w:val="222222"/>
        </w:rPr>
        <w:t>Latin American Region of the World Bank who</w:t>
      </w:r>
      <w:r w:rsidR="00031018" w:rsidRPr="007F7259">
        <w:rPr>
          <w:rFonts w:ascii="Arial" w:hAnsi="Arial" w:cs="Arial"/>
          <w:color w:val="222222"/>
        </w:rPr>
        <w:t>se por</w:t>
      </w:r>
      <w:r w:rsidR="007A6AF8">
        <w:rPr>
          <w:rFonts w:ascii="Arial" w:hAnsi="Arial" w:cs="Arial"/>
          <w:color w:val="222222"/>
        </w:rPr>
        <w:t>t</w:t>
      </w:r>
      <w:r w:rsidR="00031018" w:rsidRPr="007F7259">
        <w:rPr>
          <w:rFonts w:ascii="Arial" w:hAnsi="Arial" w:cs="Arial"/>
          <w:color w:val="222222"/>
        </w:rPr>
        <w:t>folio includes supervising</w:t>
      </w:r>
      <w:r w:rsidRPr="007F7259">
        <w:rPr>
          <w:rFonts w:ascii="Arial" w:hAnsi="Arial" w:cs="Arial"/>
          <w:color w:val="222222"/>
        </w:rPr>
        <w:t xml:space="preserve"> the </w:t>
      </w:r>
      <w:r w:rsidR="00C438BF" w:rsidRPr="007F7259">
        <w:rPr>
          <w:rFonts w:ascii="Arial" w:hAnsi="Arial" w:cs="Arial"/>
          <w:color w:val="222222"/>
        </w:rPr>
        <w:t xml:space="preserve">HRF Secretariat </w:t>
      </w:r>
      <w:r w:rsidRPr="007F7259">
        <w:rPr>
          <w:rFonts w:ascii="Arial" w:hAnsi="Arial" w:cs="Arial"/>
          <w:color w:val="222222"/>
        </w:rPr>
        <w:t xml:space="preserve">and </w:t>
      </w:r>
      <w:r w:rsidR="00BF70DA" w:rsidRPr="007F7259">
        <w:rPr>
          <w:rFonts w:ascii="Arial" w:hAnsi="Arial" w:cs="Arial"/>
          <w:color w:val="222222"/>
        </w:rPr>
        <w:t xml:space="preserve">who </w:t>
      </w:r>
      <w:r w:rsidRPr="007F7259">
        <w:rPr>
          <w:rFonts w:ascii="Arial" w:hAnsi="Arial" w:cs="Arial"/>
          <w:color w:val="222222"/>
        </w:rPr>
        <w:t xml:space="preserve">is visiting Haiti for the first time since she took </w:t>
      </w:r>
      <w:r w:rsidR="00031018" w:rsidRPr="007F7259">
        <w:rPr>
          <w:rFonts w:ascii="Arial" w:hAnsi="Arial" w:cs="Arial"/>
          <w:color w:val="222222"/>
        </w:rPr>
        <w:t>her</w:t>
      </w:r>
      <w:r w:rsidRPr="007F7259">
        <w:rPr>
          <w:rFonts w:ascii="Arial" w:hAnsi="Arial" w:cs="Arial"/>
          <w:color w:val="222222"/>
        </w:rPr>
        <w:t xml:space="preserve"> position.</w:t>
      </w:r>
      <w:r w:rsidRPr="007F7259">
        <w:rPr>
          <w:rFonts w:ascii="Arial" w:hAnsi="Arial" w:cs="Arial"/>
          <w:color w:val="222222"/>
        </w:rPr>
        <w:br/>
      </w:r>
    </w:p>
    <w:p w:rsidR="00D74D0F" w:rsidRPr="007F7259" w:rsidRDefault="00D43628" w:rsidP="00A11D41">
      <w:pPr>
        <w:pStyle w:val="ListParagraph"/>
        <w:numPr>
          <w:ilvl w:val="0"/>
          <w:numId w:val="4"/>
        </w:numPr>
        <w:jc w:val="both"/>
        <w:rPr>
          <w:rFonts w:ascii="Arial" w:hAnsi="Arial" w:cs="Arial"/>
          <w:color w:val="222222"/>
        </w:rPr>
      </w:pPr>
      <w:r w:rsidRPr="007F7259">
        <w:rPr>
          <w:rFonts w:ascii="Arial" w:hAnsi="Arial" w:cs="Arial"/>
          <w:color w:val="222222"/>
        </w:rPr>
        <w:t xml:space="preserve">The </w:t>
      </w:r>
      <w:r w:rsidR="00370954" w:rsidRPr="007F7259">
        <w:rPr>
          <w:rFonts w:ascii="Arial" w:hAnsi="Arial" w:cs="Arial"/>
          <w:color w:val="222222"/>
        </w:rPr>
        <w:t xml:space="preserve">meeting </w:t>
      </w:r>
      <w:r w:rsidRPr="007F7259">
        <w:rPr>
          <w:rFonts w:ascii="Arial" w:hAnsi="Arial" w:cs="Arial"/>
          <w:color w:val="222222"/>
        </w:rPr>
        <w:t xml:space="preserve">agenda was adopted after a small change in the sequence at the </w:t>
      </w:r>
      <w:r w:rsidR="00370954" w:rsidRPr="007F7259">
        <w:rPr>
          <w:rFonts w:ascii="Arial" w:hAnsi="Arial" w:cs="Arial"/>
          <w:color w:val="222222"/>
        </w:rPr>
        <w:t>request</w:t>
      </w:r>
      <w:r w:rsidRPr="007F7259">
        <w:rPr>
          <w:rFonts w:ascii="Arial" w:hAnsi="Arial" w:cs="Arial"/>
          <w:color w:val="222222"/>
        </w:rPr>
        <w:t xml:space="preserve"> of a member who </w:t>
      </w:r>
      <w:r w:rsidR="00370954" w:rsidRPr="007F7259">
        <w:rPr>
          <w:rFonts w:ascii="Arial" w:hAnsi="Arial" w:cs="Arial"/>
          <w:color w:val="222222"/>
        </w:rPr>
        <w:t>suggested</w:t>
      </w:r>
      <w:r w:rsidRPr="007F7259">
        <w:rPr>
          <w:rFonts w:ascii="Arial" w:hAnsi="Arial" w:cs="Arial"/>
          <w:color w:val="222222"/>
        </w:rPr>
        <w:t xml:space="preserve"> that funding decisions </w:t>
      </w:r>
      <w:r w:rsidR="00C438BF" w:rsidRPr="007F7259">
        <w:rPr>
          <w:rFonts w:ascii="Arial" w:hAnsi="Arial" w:cs="Arial"/>
          <w:color w:val="222222"/>
        </w:rPr>
        <w:t>be</w:t>
      </w:r>
      <w:r w:rsidRPr="007F7259">
        <w:rPr>
          <w:rFonts w:ascii="Arial" w:hAnsi="Arial" w:cs="Arial"/>
          <w:color w:val="222222"/>
        </w:rPr>
        <w:t xml:space="preserve"> examined immediately after the report of ongoing activities by </w:t>
      </w:r>
      <w:r w:rsidR="00031018" w:rsidRPr="007F7259">
        <w:rPr>
          <w:rFonts w:ascii="Arial" w:hAnsi="Arial" w:cs="Arial"/>
          <w:color w:val="222222"/>
        </w:rPr>
        <w:t>P</w:t>
      </w:r>
      <w:r w:rsidRPr="007F7259">
        <w:rPr>
          <w:rFonts w:ascii="Arial" w:hAnsi="Arial" w:cs="Arial"/>
          <w:color w:val="222222"/>
        </w:rPr>
        <w:t xml:space="preserve">artner </w:t>
      </w:r>
      <w:r w:rsidR="00031018" w:rsidRPr="007F7259">
        <w:rPr>
          <w:rFonts w:ascii="Arial" w:hAnsi="Arial" w:cs="Arial"/>
          <w:color w:val="222222"/>
        </w:rPr>
        <w:t>E</w:t>
      </w:r>
      <w:r w:rsidRPr="007F7259">
        <w:rPr>
          <w:rFonts w:ascii="Arial" w:hAnsi="Arial" w:cs="Arial"/>
          <w:color w:val="222222"/>
        </w:rPr>
        <w:t>ntities</w:t>
      </w:r>
      <w:r w:rsidR="00C438BF" w:rsidRPr="007F7259">
        <w:rPr>
          <w:rFonts w:ascii="Arial" w:hAnsi="Arial" w:cs="Arial"/>
          <w:color w:val="222222"/>
        </w:rPr>
        <w:t>.</w:t>
      </w:r>
    </w:p>
    <w:p w:rsidR="00B73EBD" w:rsidRPr="007F7259" w:rsidRDefault="00B73EBD" w:rsidP="00B73EBD">
      <w:pPr>
        <w:pStyle w:val="ListParagraph"/>
        <w:ind w:left="360"/>
        <w:rPr>
          <w:rFonts w:ascii="Arial" w:hAnsi="Arial" w:cs="Arial"/>
          <w:color w:val="222222"/>
        </w:rPr>
      </w:pPr>
    </w:p>
    <w:p w:rsidR="002A4FB2" w:rsidRPr="007F7259" w:rsidRDefault="002A4FB2" w:rsidP="00B73EBD">
      <w:pPr>
        <w:pStyle w:val="ListParagraph"/>
        <w:numPr>
          <w:ilvl w:val="0"/>
          <w:numId w:val="5"/>
        </w:numPr>
        <w:rPr>
          <w:rFonts w:ascii="Arial" w:hAnsi="Arial" w:cs="Arial"/>
          <w:color w:val="222222"/>
        </w:rPr>
      </w:pPr>
      <w:r w:rsidRPr="007F7259">
        <w:rPr>
          <w:rFonts w:ascii="Arial" w:hAnsi="Arial" w:cs="Arial"/>
          <w:b/>
          <w:i/>
          <w:color w:val="4F81BD" w:themeColor="accent1"/>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100000" w14:t="100000" w14:r="0" w14:b="0"/>
              </w14:path>
            </w14:gradFill>
          </w14:textFill>
        </w:rPr>
        <w:t xml:space="preserve">Brief </w:t>
      </w:r>
      <w:r w:rsidR="00B73EBD" w:rsidRPr="007F7259">
        <w:rPr>
          <w:rFonts w:ascii="Arial" w:hAnsi="Arial" w:cs="Arial"/>
          <w:b/>
          <w:i/>
          <w:color w:val="4F81BD" w:themeColor="accent1"/>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100000" w14:t="100000" w14:r="0" w14:b="0"/>
              </w14:path>
            </w14:gradFill>
          </w14:textFill>
        </w:rPr>
        <w:t>Updates</w:t>
      </w:r>
      <w:r w:rsidRPr="007F7259">
        <w:rPr>
          <w:rFonts w:ascii="Arial" w:hAnsi="Arial" w:cs="Arial"/>
          <w:b/>
          <w:i/>
          <w:color w:val="4F81BD" w:themeColor="accent1"/>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100000" w14:t="100000" w14:r="0" w14:b="0"/>
              </w14:path>
            </w14:gradFill>
          </w14:textFill>
        </w:rPr>
        <w:br/>
      </w:r>
    </w:p>
    <w:p w:rsidR="004E2BB2" w:rsidRPr="007F7259" w:rsidRDefault="00D74D0F" w:rsidP="00A11D41">
      <w:pPr>
        <w:pStyle w:val="ListParagraph"/>
        <w:numPr>
          <w:ilvl w:val="0"/>
          <w:numId w:val="4"/>
        </w:numPr>
        <w:jc w:val="both"/>
        <w:rPr>
          <w:rFonts w:ascii="Arial" w:hAnsi="Arial" w:cs="Arial"/>
          <w:color w:val="222222"/>
        </w:rPr>
      </w:pPr>
      <w:r w:rsidRPr="007F7259">
        <w:rPr>
          <w:rFonts w:ascii="Arial" w:hAnsi="Arial" w:cs="Arial"/>
          <w:b/>
          <w:i/>
          <w:color w:val="222222"/>
        </w:rPr>
        <w:t>Secretariat</w:t>
      </w:r>
      <w:r w:rsidRPr="007F7259">
        <w:rPr>
          <w:rFonts w:ascii="Arial" w:hAnsi="Arial" w:cs="Arial"/>
          <w:color w:val="222222"/>
        </w:rPr>
        <w:t xml:space="preserve">. The Chairman asked the </w:t>
      </w:r>
      <w:r w:rsidR="005C400B" w:rsidRPr="007F7259">
        <w:rPr>
          <w:rFonts w:ascii="Arial" w:hAnsi="Arial" w:cs="Arial"/>
          <w:color w:val="222222"/>
        </w:rPr>
        <w:t>Program Manager</w:t>
      </w:r>
      <w:r w:rsidRPr="007F7259">
        <w:rPr>
          <w:rFonts w:ascii="Arial" w:hAnsi="Arial" w:cs="Arial"/>
          <w:color w:val="222222"/>
        </w:rPr>
        <w:t xml:space="preserve">, </w:t>
      </w:r>
      <w:r w:rsidR="00693724" w:rsidRPr="007F7259">
        <w:rPr>
          <w:rFonts w:ascii="Arial" w:hAnsi="Arial" w:cs="Arial"/>
          <w:color w:val="222222"/>
        </w:rPr>
        <w:t>M</w:t>
      </w:r>
      <w:r w:rsidR="00031018" w:rsidRPr="007F7259">
        <w:rPr>
          <w:rFonts w:ascii="Arial" w:hAnsi="Arial" w:cs="Arial"/>
          <w:color w:val="222222"/>
        </w:rPr>
        <w:t>r</w:t>
      </w:r>
      <w:r w:rsidR="00693724" w:rsidRPr="007F7259">
        <w:rPr>
          <w:rFonts w:ascii="Arial" w:hAnsi="Arial" w:cs="Arial"/>
          <w:color w:val="222222"/>
        </w:rPr>
        <w:t xml:space="preserve">. </w:t>
      </w:r>
      <w:r w:rsidRPr="007F7259">
        <w:rPr>
          <w:rFonts w:ascii="Arial" w:hAnsi="Arial" w:cs="Arial"/>
          <w:color w:val="222222"/>
        </w:rPr>
        <w:t xml:space="preserve">Josef </w:t>
      </w:r>
      <w:proofErr w:type="spellStart"/>
      <w:r w:rsidRPr="007F7259">
        <w:rPr>
          <w:rFonts w:ascii="Arial" w:hAnsi="Arial" w:cs="Arial"/>
          <w:color w:val="222222"/>
        </w:rPr>
        <w:t>Leitmann</w:t>
      </w:r>
      <w:proofErr w:type="spellEnd"/>
      <w:r w:rsidR="005C400B" w:rsidRPr="007F7259">
        <w:rPr>
          <w:rFonts w:ascii="Arial" w:hAnsi="Arial" w:cs="Arial"/>
          <w:color w:val="222222"/>
        </w:rPr>
        <w:t>,</w:t>
      </w:r>
      <w:r w:rsidRPr="007F7259">
        <w:rPr>
          <w:rFonts w:ascii="Arial" w:hAnsi="Arial" w:cs="Arial"/>
          <w:color w:val="222222"/>
        </w:rPr>
        <w:t xml:space="preserve"> to </w:t>
      </w:r>
      <w:r w:rsidR="005C400B" w:rsidRPr="007F7259">
        <w:rPr>
          <w:rFonts w:ascii="Arial" w:hAnsi="Arial" w:cs="Arial"/>
          <w:color w:val="222222"/>
        </w:rPr>
        <w:t xml:space="preserve">update the SC on </w:t>
      </w:r>
      <w:r w:rsidRPr="007F7259">
        <w:rPr>
          <w:rFonts w:ascii="Arial" w:hAnsi="Arial" w:cs="Arial"/>
          <w:color w:val="222222"/>
        </w:rPr>
        <w:t xml:space="preserve">the </w:t>
      </w:r>
      <w:r w:rsidR="005C400B" w:rsidRPr="007F7259">
        <w:rPr>
          <w:rFonts w:ascii="Arial" w:hAnsi="Arial" w:cs="Arial"/>
          <w:color w:val="222222"/>
        </w:rPr>
        <w:t>HRF Secretariat work program</w:t>
      </w:r>
      <w:r w:rsidR="00693724" w:rsidRPr="007F7259">
        <w:rPr>
          <w:rFonts w:ascii="Arial" w:hAnsi="Arial" w:cs="Arial"/>
          <w:color w:val="222222"/>
        </w:rPr>
        <w:t>. M</w:t>
      </w:r>
      <w:r w:rsidR="00031018" w:rsidRPr="007F7259">
        <w:rPr>
          <w:rFonts w:ascii="Arial" w:hAnsi="Arial" w:cs="Arial"/>
          <w:color w:val="222222"/>
        </w:rPr>
        <w:t>r</w:t>
      </w:r>
      <w:r w:rsidRPr="007F7259">
        <w:rPr>
          <w:rFonts w:ascii="Arial" w:hAnsi="Arial" w:cs="Arial"/>
          <w:color w:val="222222"/>
        </w:rPr>
        <w:t xml:space="preserve">. </w:t>
      </w:r>
      <w:proofErr w:type="spellStart"/>
      <w:r w:rsidRPr="007F7259">
        <w:rPr>
          <w:rFonts w:ascii="Arial" w:hAnsi="Arial" w:cs="Arial"/>
          <w:color w:val="222222"/>
        </w:rPr>
        <w:t>Leitmann</w:t>
      </w:r>
      <w:proofErr w:type="spellEnd"/>
      <w:r w:rsidRPr="007F7259">
        <w:rPr>
          <w:rFonts w:ascii="Arial" w:hAnsi="Arial" w:cs="Arial"/>
          <w:color w:val="222222"/>
        </w:rPr>
        <w:t xml:space="preserve"> </w:t>
      </w:r>
      <w:r w:rsidR="00CA71E2" w:rsidRPr="007F7259">
        <w:rPr>
          <w:rFonts w:ascii="Arial" w:hAnsi="Arial" w:cs="Arial"/>
          <w:color w:val="222222"/>
        </w:rPr>
        <w:t>began by thanking the members and observers from the Steering Committee who were able to attend the previous day’s site visit to HRF-financed projects and/or the photo exhibit and reception.  He then</w:t>
      </w:r>
      <w:r w:rsidRPr="007F7259">
        <w:rPr>
          <w:rFonts w:ascii="Arial" w:hAnsi="Arial" w:cs="Arial"/>
          <w:color w:val="222222"/>
        </w:rPr>
        <w:t xml:space="preserve"> </w:t>
      </w:r>
      <w:r w:rsidR="005C400B" w:rsidRPr="007F7259">
        <w:rPr>
          <w:rFonts w:ascii="Arial" w:hAnsi="Arial" w:cs="Arial"/>
          <w:color w:val="222222"/>
        </w:rPr>
        <w:t xml:space="preserve">announced </w:t>
      </w:r>
      <w:r w:rsidRPr="007F7259">
        <w:rPr>
          <w:rFonts w:ascii="Arial" w:hAnsi="Arial" w:cs="Arial"/>
          <w:color w:val="222222"/>
        </w:rPr>
        <w:t xml:space="preserve">he </w:t>
      </w:r>
      <w:r w:rsidR="005C400B" w:rsidRPr="007F7259">
        <w:rPr>
          <w:rFonts w:ascii="Arial" w:hAnsi="Arial" w:cs="Arial"/>
          <w:color w:val="222222"/>
        </w:rPr>
        <w:t xml:space="preserve">is leaving the </w:t>
      </w:r>
      <w:r w:rsidRPr="007F7259">
        <w:rPr>
          <w:rFonts w:ascii="Arial" w:hAnsi="Arial" w:cs="Arial"/>
          <w:color w:val="222222"/>
        </w:rPr>
        <w:t xml:space="preserve">Secretariat for </w:t>
      </w:r>
      <w:r w:rsidR="005C400B" w:rsidRPr="007F7259">
        <w:rPr>
          <w:rFonts w:ascii="Arial" w:hAnsi="Arial" w:cs="Arial"/>
          <w:color w:val="222222"/>
        </w:rPr>
        <w:t xml:space="preserve">a </w:t>
      </w:r>
      <w:r w:rsidRPr="007F7259">
        <w:rPr>
          <w:rFonts w:ascii="Arial" w:hAnsi="Arial" w:cs="Arial"/>
          <w:color w:val="222222"/>
        </w:rPr>
        <w:t>new position within the World Bank after four years in Haiti. He also</w:t>
      </w:r>
      <w:r w:rsidR="005C400B" w:rsidRPr="007F7259">
        <w:rPr>
          <w:rFonts w:ascii="Arial" w:hAnsi="Arial" w:cs="Arial"/>
          <w:color w:val="222222"/>
        </w:rPr>
        <w:t xml:space="preserve"> presented to </w:t>
      </w:r>
      <w:r w:rsidR="00693724" w:rsidRPr="007F7259">
        <w:rPr>
          <w:rFonts w:ascii="Arial" w:hAnsi="Arial" w:cs="Arial"/>
          <w:color w:val="222222"/>
        </w:rPr>
        <w:t xml:space="preserve">SC </w:t>
      </w:r>
      <w:r w:rsidR="005C400B" w:rsidRPr="007F7259">
        <w:rPr>
          <w:rFonts w:ascii="Arial" w:hAnsi="Arial" w:cs="Arial"/>
          <w:color w:val="222222"/>
        </w:rPr>
        <w:t>members</w:t>
      </w:r>
      <w:r w:rsidRPr="007F7259">
        <w:rPr>
          <w:rFonts w:ascii="Arial" w:hAnsi="Arial" w:cs="Arial"/>
          <w:color w:val="222222"/>
        </w:rPr>
        <w:t xml:space="preserve"> his </w:t>
      </w:r>
      <w:r w:rsidR="005C400B" w:rsidRPr="007F7259">
        <w:rPr>
          <w:rFonts w:ascii="Arial" w:hAnsi="Arial" w:cs="Arial"/>
          <w:color w:val="222222"/>
        </w:rPr>
        <w:t>successor</w:t>
      </w:r>
      <w:r w:rsidRPr="007F7259">
        <w:rPr>
          <w:rFonts w:ascii="Arial" w:hAnsi="Arial" w:cs="Arial"/>
          <w:color w:val="222222"/>
        </w:rPr>
        <w:t>, M</w:t>
      </w:r>
      <w:r w:rsidR="00693724" w:rsidRPr="007F7259">
        <w:rPr>
          <w:rFonts w:ascii="Arial" w:hAnsi="Arial" w:cs="Arial"/>
          <w:color w:val="222222"/>
        </w:rPr>
        <w:t>.</w:t>
      </w:r>
      <w:r w:rsidRPr="007F7259">
        <w:rPr>
          <w:rFonts w:ascii="Arial" w:hAnsi="Arial" w:cs="Arial"/>
          <w:color w:val="222222"/>
        </w:rPr>
        <w:t xml:space="preserve"> </w:t>
      </w:r>
      <w:proofErr w:type="spellStart"/>
      <w:r w:rsidRPr="007F7259">
        <w:rPr>
          <w:rFonts w:ascii="Arial" w:hAnsi="Arial" w:cs="Arial"/>
          <w:color w:val="222222"/>
        </w:rPr>
        <w:t>Mamadou</w:t>
      </w:r>
      <w:proofErr w:type="spellEnd"/>
      <w:r w:rsidRPr="007F7259">
        <w:rPr>
          <w:rFonts w:ascii="Arial" w:hAnsi="Arial" w:cs="Arial"/>
          <w:color w:val="222222"/>
        </w:rPr>
        <w:t xml:space="preserve"> Deme</w:t>
      </w:r>
      <w:r w:rsidR="00031018" w:rsidRPr="007F7259">
        <w:rPr>
          <w:rFonts w:ascii="Arial" w:hAnsi="Arial" w:cs="Arial"/>
          <w:color w:val="222222"/>
        </w:rPr>
        <w:t>,</w:t>
      </w:r>
      <w:r w:rsidRPr="007F7259">
        <w:rPr>
          <w:rFonts w:ascii="Arial" w:hAnsi="Arial" w:cs="Arial"/>
          <w:color w:val="222222"/>
        </w:rPr>
        <w:t xml:space="preserve"> </w:t>
      </w:r>
      <w:r w:rsidR="005C400B" w:rsidRPr="007F7259">
        <w:rPr>
          <w:rFonts w:ascii="Arial" w:hAnsi="Arial" w:cs="Arial"/>
          <w:color w:val="222222"/>
        </w:rPr>
        <w:t xml:space="preserve">who is currently </w:t>
      </w:r>
      <w:r w:rsidRPr="007F7259">
        <w:rPr>
          <w:rFonts w:ascii="Arial" w:hAnsi="Arial" w:cs="Arial"/>
          <w:color w:val="222222"/>
        </w:rPr>
        <w:t xml:space="preserve">the </w:t>
      </w:r>
      <w:r w:rsidR="005C400B" w:rsidRPr="007F7259">
        <w:rPr>
          <w:rFonts w:ascii="Arial" w:hAnsi="Arial" w:cs="Arial"/>
          <w:color w:val="222222"/>
        </w:rPr>
        <w:t xml:space="preserve">HRF </w:t>
      </w:r>
      <w:r w:rsidRPr="007F7259">
        <w:rPr>
          <w:rFonts w:ascii="Arial" w:hAnsi="Arial" w:cs="Arial"/>
          <w:color w:val="222222"/>
        </w:rPr>
        <w:t xml:space="preserve">Senior </w:t>
      </w:r>
      <w:r w:rsidR="005C400B" w:rsidRPr="007F7259">
        <w:rPr>
          <w:rFonts w:ascii="Arial" w:hAnsi="Arial" w:cs="Arial"/>
          <w:color w:val="222222"/>
        </w:rPr>
        <w:t xml:space="preserve">Operations </w:t>
      </w:r>
      <w:r w:rsidR="004E2BB2" w:rsidRPr="007F7259">
        <w:rPr>
          <w:rFonts w:ascii="Arial" w:hAnsi="Arial" w:cs="Arial"/>
          <w:color w:val="222222"/>
        </w:rPr>
        <w:t xml:space="preserve">Officer. </w:t>
      </w:r>
    </w:p>
    <w:p w:rsidR="004E2BB2" w:rsidRPr="007F7259" w:rsidRDefault="004E2BB2" w:rsidP="004E2BB2">
      <w:pPr>
        <w:pStyle w:val="ListParagraph"/>
        <w:ind w:left="360"/>
        <w:rPr>
          <w:rFonts w:ascii="Arial" w:hAnsi="Arial" w:cs="Arial"/>
          <w:color w:val="222222"/>
        </w:rPr>
      </w:pPr>
    </w:p>
    <w:p w:rsidR="00BD4F97" w:rsidRPr="007F7259" w:rsidRDefault="00D74D0F" w:rsidP="00A11D41">
      <w:pPr>
        <w:pStyle w:val="ListParagraph"/>
        <w:numPr>
          <w:ilvl w:val="0"/>
          <w:numId w:val="4"/>
        </w:numPr>
        <w:jc w:val="both"/>
        <w:rPr>
          <w:rFonts w:ascii="Arial" w:hAnsi="Arial" w:cs="Arial"/>
          <w:color w:val="222222"/>
        </w:rPr>
      </w:pPr>
      <w:r w:rsidRPr="007F7259">
        <w:rPr>
          <w:rFonts w:ascii="Arial" w:hAnsi="Arial" w:cs="Arial"/>
          <w:color w:val="222222"/>
        </w:rPr>
        <w:lastRenderedPageBreak/>
        <w:t xml:space="preserve">He </w:t>
      </w:r>
      <w:r w:rsidR="005C400B" w:rsidRPr="007F7259">
        <w:rPr>
          <w:rFonts w:ascii="Arial" w:hAnsi="Arial" w:cs="Arial"/>
          <w:color w:val="222222"/>
        </w:rPr>
        <w:t xml:space="preserve">then </w:t>
      </w:r>
      <w:r w:rsidR="00031018" w:rsidRPr="007F7259">
        <w:rPr>
          <w:rFonts w:ascii="Arial" w:hAnsi="Arial" w:cs="Arial"/>
          <w:color w:val="222222"/>
        </w:rPr>
        <w:t>not</w:t>
      </w:r>
      <w:r w:rsidR="00843591" w:rsidRPr="007F7259">
        <w:rPr>
          <w:rFonts w:ascii="Arial" w:hAnsi="Arial" w:cs="Arial"/>
          <w:color w:val="222222"/>
        </w:rPr>
        <w:t>ed</w:t>
      </w:r>
      <w:r w:rsidRPr="007F7259">
        <w:rPr>
          <w:rFonts w:ascii="Arial" w:hAnsi="Arial" w:cs="Arial"/>
          <w:color w:val="222222"/>
        </w:rPr>
        <w:t xml:space="preserve"> </w:t>
      </w:r>
      <w:r w:rsidR="00031018" w:rsidRPr="007F7259">
        <w:rPr>
          <w:rFonts w:ascii="Arial" w:hAnsi="Arial" w:cs="Arial"/>
          <w:color w:val="222222"/>
        </w:rPr>
        <w:t xml:space="preserve">that </w:t>
      </w:r>
      <w:r w:rsidRPr="007F7259">
        <w:rPr>
          <w:rFonts w:ascii="Arial" w:hAnsi="Arial" w:cs="Arial"/>
          <w:color w:val="222222"/>
        </w:rPr>
        <w:t xml:space="preserve">a report has been prepared </w:t>
      </w:r>
      <w:r w:rsidR="004E2BB2" w:rsidRPr="007F7259">
        <w:rPr>
          <w:rFonts w:ascii="Arial" w:hAnsi="Arial" w:cs="Arial"/>
          <w:color w:val="222222"/>
        </w:rPr>
        <w:t xml:space="preserve">by the Secretariat (document SC 12 /2) </w:t>
      </w:r>
      <w:r w:rsidRPr="007F7259">
        <w:rPr>
          <w:rFonts w:ascii="Arial" w:hAnsi="Arial" w:cs="Arial"/>
          <w:color w:val="222222"/>
        </w:rPr>
        <w:t xml:space="preserve">for this meeting </w:t>
      </w:r>
      <w:r w:rsidR="00031018" w:rsidRPr="007F7259">
        <w:rPr>
          <w:rFonts w:ascii="Arial" w:hAnsi="Arial" w:cs="Arial"/>
          <w:color w:val="222222"/>
        </w:rPr>
        <w:t xml:space="preserve">which </w:t>
      </w:r>
      <w:r w:rsidRPr="007F7259">
        <w:rPr>
          <w:rFonts w:ascii="Arial" w:hAnsi="Arial" w:cs="Arial"/>
          <w:color w:val="222222"/>
        </w:rPr>
        <w:t>s</w:t>
      </w:r>
      <w:r w:rsidR="004E2BB2" w:rsidRPr="007F7259">
        <w:rPr>
          <w:rFonts w:ascii="Arial" w:hAnsi="Arial" w:cs="Arial"/>
          <w:color w:val="222222"/>
        </w:rPr>
        <w:t>um</w:t>
      </w:r>
      <w:r w:rsidR="00031018" w:rsidRPr="007F7259">
        <w:rPr>
          <w:rFonts w:ascii="Arial" w:hAnsi="Arial" w:cs="Arial"/>
          <w:color w:val="222222"/>
        </w:rPr>
        <w:t>s</w:t>
      </w:r>
      <w:r w:rsidR="004E2BB2" w:rsidRPr="007F7259">
        <w:rPr>
          <w:rFonts w:ascii="Arial" w:hAnsi="Arial" w:cs="Arial"/>
          <w:color w:val="222222"/>
        </w:rPr>
        <w:t xml:space="preserve"> up its activities </w:t>
      </w:r>
      <w:r w:rsidR="005C400B" w:rsidRPr="007F7259">
        <w:rPr>
          <w:rFonts w:ascii="Arial" w:hAnsi="Arial" w:cs="Arial"/>
          <w:color w:val="222222"/>
        </w:rPr>
        <w:t xml:space="preserve">since the last SC meeting </w:t>
      </w:r>
      <w:r w:rsidRPr="007F7259">
        <w:rPr>
          <w:rFonts w:ascii="Arial" w:hAnsi="Arial" w:cs="Arial"/>
          <w:color w:val="222222"/>
        </w:rPr>
        <w:t>in September</w:t>
      </w:r>
      <w:r w:rsidR="005C400B" w:rsidRPr="007F7259">
        <w:rPr>
          <w:rFonts w:ascii="Arial" w:hAnsi="Arial" w:cs="Arial"/>
          <w:color w:val="222222"/>
        </w:rPr>
        <w:t xml:space="preserve"> 2013</w:t>
      </w:r>
      <w:r w:rsidRPr="007F7259">
        <w:rPr>
          <w:rFonts w:ascii="Arial" w:hAnsi="Arial" w:cs="Arial"/>
          <w:color w:val="222222"/>
        </w:rPr>
        <w:t xml:space="preserve">. In this context, he noted that the Secretariat continues to </w:t>
      </w:r>
      <w:r w:rsidR="005C400B" w:rsidRPr="007F7259">
        <w:rPr>
          <w:rFonts w:ascii="Arial" w:hAnsi="Arial" w:cs="Arial"/>
          <w:color w:val="222222"/>
        </w:rPr>
        <w:t>implement</w:t>
      </w:r>
      <w:r w:rsidRPr="007F7259">
        <w:rPr>
          <w:rFonts w:ascii="Arial" w:hAnsi="Arial" w:cs="Arial"/>
          <w:color w:val="222222"/>
        </w:rPr>
        <w:t xml:space="preserve"> its </w:t>
      </w:r>
      <w:r w:rsidR="005C400B" w:rsidRPr="007F7259">
        <w:rPr>
          <w:rFonts w:ascii="Arial" w:hAnsi="Arial" w:cs="Arial"/>
          <w:color w:val="222222"/>
        </w:rPr>
        <w:t xml:space="preserve">work </w:t>
      </w:r>
      <w:r w:rsidRPr="007F7259">
        <w:rPr>
          <w:rFonts w:ascii="Arial" w:hAnsi="Arial" w:cs="Arial"/>
          <w:color w:val="222222"/>
        </w:rPr>
        <w:t>program as scheduled and was able, with the involvem</w:t>
      </w:r>
      <w:r w:rsidR="005C400B" w:rsidRPr="007F7259">
        <w:rPr>
          <w:rFonts w:ascii="Arial" w:hAnsi="Arial" w:cs="Arial"/>
          <w:color w:val="222222"/>
        </w:rPr>
        <w:t>ent of different stakeholders (</w:t>
      </w:r>
      <w:r w:rsidRPr="007F7259">
        <w:rPr>
          <w:rFonts w:ascii="Arial" w:hAnsi="Arial" w:cs="Arial"/>
          <w:color w:val="222222"/>
        </w:rPr>
        <w:t>MEF, MPCE, Partner Entitie</w:t>
      </w:r>
      <w:r w:rsidR="005C400B" w:rsidRPr="007F7259">
        <w:rPr>
          <w:rFonts w:ascii="Arial" w:hAnsi="Arial" w:cs="Arial"/>
          <w:color w:val="222222"/>
        </w:rPr>
        <w:t>s and Steering Committee</w:t>
      </w:r>
      <w:r w:rsidRPr="007F7259">
        <w:rPr>
          <w:rFonts w:ascii="Arial" w:hAnsi="Arial" w:cs="Arial"/>
          <w:color w:val="222222"/>
        </w:rPr>
        <w:t>)</w:t>
      </w:r>
      <w:r w:rsidR="005C400B" w:rsidRPr="007F7259">
        <w:rPr>
          <w:rFonts w:ascii="Arial" w:hAnsi="Arial" w:cs="Arial"/>
          <w:color w:val="222222"/>
        </w:rPr>
        <w:t>,</w:t>
      </w:r>
      <w:r w:rsidRPr="007F7259">
        <w:rPr>
          <w:rFonts w:ascii="Arial" w:hAnsi="Arial" w:cs="Arial"/>
          <w:color w:val="222222"/>
        </w:rPr>
        <w:t xml:space="preserve"> to approve new projects which include</w:t>
      </w:r>
      <w:r w:rsidR="00BD4F97" w:rsidRPr="007F7259">
        <w:rPr>
          <w:rFonts w:ascii="Arial" w:hAnsi="Arial" w:cs="Arial"/>
          <w:color w:val="222222"/>
        </w:rPr>
        <w:t>:</w:t>
      </w:r>
    </w:p>
    <w:p w:rsidR="00031018" w:rsidRPr="007F7259" w:rsidRDefault="00031018" w:rsidP="00A11D41">
      <w:pPr>
        <w:pStyle w:val="ListParagraph"/>
        <w:jc w:val="both"/>
        <w:rPr>
          <w:rFonts w:ascii="Arial" w:hAnsi="Arial" w:cs="Arial"/>
          <w:color w:val="222222"/>
        </w:rPr>
      </w:pPr>
    </w:p>
    <w:p w:rsidR="00031018" w:rsidRPr="007F7259" w:rsidRDefault="00031018" w:rsidP="00A11D41">
      <w:pPr>
        <w:pStyle w:val="ListParagraph"/>
        <w:ind w:left="360"/>
        <w:jc w:val="both"/>
        <w:rPr>
          <w:rFonts w:ascii="Arial" w:hAnsi="Arial" w:cs="Arial"/>
          <w:color w:val="222222"/>
        </w:rPr>
      </w:pPr>
    </w:p>
    <w:p w:rsidR="00053C44" w:rsidRPr="007F7259" w:rsidRDefault="00031018" w:rsidP="00A11D41">
      <w:pPr>
        <w:pStyle w:val="ListParagraph"/>
        <w:numPr>
          <w:ilvl w:val="0"/>
          <w:numId w:val="1"/>
        </w:numPr>
        <w:jc w:val="both"/>
        <w:rPr>
          <w:rFonts w:ascii="Arial" w:hAnsi="Arial" w:cs="Arial"/>
          <w:color w:val="222222"/>
        </w:rPr>
      </w:pPr>
      <w:r w:rsidRPr="007F7259">
        <w:rPr>
          <w:rFonts w:ascii="Arial" w:hAnsi="Arial" w:cs="Arial"/>
          <w:color w:val="222222"/>
        </w:rPr>
        <w:t>B</w:t>
      </w:r>
      <w:r w:rsidR="00D74D0F" w:rsidRPr="007F7259">
        <w:rPr>
          <w:rFonts w:ascii="Arial" w:hAnsi="Arial" w:cs="Arial"/>
          <w:color w:val="222222"/>
        </w:rPr>
        <w:t>udget support operations: (</w:t>
      </w:r>
      <w:proofErr w:type="spellStart"/>
      <w:r w:rsidR="00D74D0F" w:rsidRPr="007F7259">
        <w:rPr>
          <w:rFonts w:ascii="Arial" w:hAnsi="Arial" w:cs="Arial"/>
          <w:color w:val="222222"/>
        </w:rPr>
        <w:t>i</w:t>
      </w:r>
      <w:proofErr w:type="spellEnd"/>
      <w:r w:rsidR="00D74D0F" w:rsidRPr="007F7259">
        <w:rPr>
          <w:rFonts w:ascii="Arial" w:hAnsi="Arial" w:cs="Arial"/>
          <w:color w:val="222222"/>
        </w:rPr>
        <w:t xml:space="preserve">) the </w:t>
      </w:r>
      <w:r w:rsidR="005C400B" w:rsidRPr="007F7259">
        <w:rPr>
          <w:rFonts w:ascii="Arial" w:hAnsi="Arial" w:cs="Arial"/>
          <w:color w:val="222222"/>
        </w:rPr>
        <w:t>US</w:t>
      </w:r>
      <w:r w:rsidR="00D74D0F" w:rsidRPr="007F7259">
        <w:rPr>
          <w:rFonts w:ascii="Arial" w:hAnsi="Arial" w:cs="Arial"/>
          <w:color w:val="222222"/>
        </w:rPr>
        <w:t xml:space="preserve">$10 million </w:t>
      </w:r>
      <w:r w:rsidR="005C400B" w:rsidRPr="007F7259">
        <w:rPr>
          <w:rFonts w:ascii="Arial" w:hAnsi="Arial" w:cs="Arial"/>
          <w:color w:val="222222"/>
        </w:rPr>
        <w:t xml:space="preserve">operation </w:t>
      </w:r>
      <w:r w:rsidR="00D74D0F" w:rsidRPr="007F7259">
        <w:rPr>
          <w:rFonts w:ascii="Arial" w:hAnsi="Arial" w:cs="Arial"/>
          <w:color w:val="222222"/>
        </w:rPr>
        <w:t xml:space="preserve">supervised by the World Bank which was approved </w:t>
      </w:r>
      <w:r w:rsidR="005C400B" w:rsidRPr="007F7259">
        <w:rPr>
          <w:rFonts w:ascii="Arial" w:hAnsi="Arial" w:cs="Arial"/>
          <w:color w:val="222222"/>
        </w:rPr>
        <w:t xml:space="preserve">on </w:t>
      </w:r>
      <w:r w:rsidR="00D74D0F" w:rsidRPr="007F7259">
        <w:rPr>
          <w:rFonts w:ascii="Arial" w:hAnsi="Arial" w:cs="Arial"/>
          <w:color w:val="222222"/>
        </w:rPr>
        <w:t xml:space="preserve">September 13, 2013 and </w:t>
      </w:r>
      <w:r w:rsidR="005C400B" w:rsidRPr="007F7259">
        <w:rPr>
          <w:rFonts w:ascii="Arial" w:hAnsi="Arial" w:cs="Arial"/>
          <w:color w:val="222222"/>
        </w:rPr>
        <w:t xml:space="preserve">which was </w:t>
      </w:r>
      <w:r w:rsidR="00D74D0F" w:rsidRPr="007F7259">
        <w:rPr>
          <w:rFonts w:ascii="Arial" w:hAnsi="Arial" w:cs="Arial"/>
          <w:color w:val="222222"/>
        </w:rPr>
        <w:t>transferre</w:t>
      </w:r>
      <w:r w:rsidR="005C400B" w:rsidRPr="007F7259">
        <w:rPr>
          <w:rFonts w:ascii="Arial" w:hAnsi="Arial" w:cs="Arial"/>
          <w:color w:val="222222"/>
        </w:rPr>
        <w:t>d to the Haitian Treasury</w:t>
      </w:r>
      <w:r w:rsidR="00D74D0F" w:rsidRPr="007F7259">
        <w:rPr>
          <w:rFonts w:ascii="Arial" w:hAnsi="Arial" w:cs="Arial"/>
          <w:color w:val="222222"/>
        </w:rPr>
        <w:t xml:space="preserve"> </w:t>
      </w:r>
      <w:r w:rsidR="005C400B" w:rsidRPr="007F7259">
        <w:rPr>
          <w:rFonts w:ascii="Arial" w:hAnsi="Arial" w:cs="Arial"/>
          <w:color w:val="222222"/>
        </w:rPr>
        <w:t xml:space="preserve">on </w:t>
      </w:r>
      <w:r w:rsidR="00D74D0F" w:rsidRPr="007F7259">
        <w:rPr>
          <w:rFonts w:ascii="Arial" w:hAnsi="Arial" w:cs="Arial"/>
          <w:color w:val="222222"/>
        </w:rPr>
        <w:t>Sept</w:t>
      </w:r>
      <w:r w:rsidR="005C400B" w:rsidRPr="007F7259">
        <w:rPr>
          <w:rFonts w:ascii="Arial" w:hAnsi="Arial" w:cs="Arial"/>
          <w:color w:val="222222"/>
        </w:rPr>
        <w:t>ember</w:t>
      </w:r>
      <w:r w:rsidR="00D74D0F" w:rsidRPr="007F7259">
        <w:rPr>
          <w:rFonts w:ascii="Arial" w:hAnsi="Arial" w:cs="Arial"/>
          <w:color w:val="222222"/>
        </w:rPr>
        <w:t xml:space="preserve"> 25, 2013 ; (ii) </w:t>
      </w:r>
      <w:r w:rsidR="007A6AF8">
        <w:rPr>
          <w:rFonts w:ascii="Arial" w:hAnsi="Arial" w:cs="Arial"/>
          <w:color w:val="222222"/>
        </w:rPr>
        <w:t xml:space="preserve">two </w:t>
      </w:r>
      <w:r w:rsidR="00D74D0F" w:rsidRPr="007F7259">
        <w:rPr>
          <w:rFonts w:ascii="Arial" w:hAnsi="Arial" w:cs="Arial"/>
          <w:color w:val="222222"/>
        </w:rPr>
        <w:t xml:space="preserve">operations supervised by the IDB </w:t>
      </w:r>
      <w:r w:rsidR="005C400B" w:rsidRPr="007F7259">
        <w:rPr>
          <w:rFonts w:ascii="Arial" w:hAnsi="Arial" w:cs="Arial"/>
          <w:color w:val="222222"/>
        </w:rPr>
        <w:t>for a total of</w:t>
      </w:r>
      <w:r w:rsidR="00D74D0F" w:rsidRPr="007F7259">
        <w:rPr>
          <w:rFonts w:ascii="Arial" w:hAnsi="Arial" w:cs="Arial"/>
          <w:color w:val="222222"/>
        </w:rPr>
        <w:t xml:space="preserve"> </w:t>
      </w:r>
      <w:r w:rsidR="005C400B" w:rsidRPr="007F7259">
        <w:rPr>
          <w:rFonts w:ascii="Arial" w:hAnsi="Arial" w:cs="Arial"/>
          <w:color w:val="222222"/>
        </w:rPr>
        <w:t>US</w:t>
      </w:r>
      <w:r w:rsidR="00D74D0F" w:rsidRPr="007F7259">
        <w:rPr>
          <w:rFonts w:ascii="Arial" w:hAnsi="Arial" w:cs="Arial"/>
          <w:color w:val="222222"/>
        </w:rPr>
        <w:t xml:space="preserve">$21 million </w:t>
      </w:r>
      <w:r w:rsidR="009B5036">
        <w:rPr>
          <w:rFonts w:ascii="Arial" w:hAnsi="Arial" w:cs="Arial"/>
          <w:color w:val="222222"/>
        </w:rPr>
        <w:t xml:space="preserve">(partially reflecting Spain and France preference) </w:t>
      </w:r>
      <w:r w:rsidR="00D74D0F" w:rsidRPr="007F7259">
        <w:rPr>
          <w:rFonts w:ascii="Arial" w:hAnsi="Arial" w:cs="Arial"/>
          <w:color w:val="222222"/>
        </w:rPr>
        <w:t xml:space="preserve">including </w:t>
      </w:r>
      <w:r w:rsidR="005C400B" w:rsidRPr="007F7259">
        <w:rPr>
          <w:rFonts w:ascii="Arial" w:hAnsi="Arial" w:cs="Arial"/>
          <w:color w:val="222222"/>
        </w:rPr>
        <w:t>US</w:t>
      </w:r>
      <w:r w:rsidR="00D74D0F" w:rsidRPr="007F7259">
        <w:rPr>
          <w:rFonts w:ascii="Arial" w:hAnsi="Arial" w:cs="Arial"/>
          <w:color w:val="222222"/>
        </w:rPr>
        <w:t xml:space="preserve">$14 million to support </w:t>
      </w:r>
      <w:r w:rsidR="005C400B" w:rsidRPr="007F7259">
        <w:rPr>
          <w:rFonts w:ascii="Arial" w:hAnsi="Arial" w:cs="Arial"/>
          <w:color w:val="222222"/>
        </w:rPr>
        <w:t>water and sanitation sector reform</w:t>
      </w:r>
      <w:r w:rsidRPr="007F7259">
        <w:rPr>
          <w:rFonts w:ascii="Arial" w:hAnsi="Arial" w:cs="Arial"/>
          <w:color w:val="222222"/>
        </w:rPr>
        <w:t>s</w:t>
      </w:r>
      <w:r w:rsidR="00D74D0F" w:rsidRPr="007F7259">
        <w:rPr>
          <w:rFonts w:ascii="Arial" w:hAnsi="Arial" w:cs="Arial"/>
          <w:color w:val="222222"/>
        </w:rPr>
        <w:t xml:space="preserve">; and </w:t>
      </w:r>
      <w:r w:rsidR="005C400B" w:rsidRPr="007F7259">
        <w:rPr>
          <w:rFonts w:ascii="Arial" w:hAnsi="Arial" w:cs="Arial"/>
          <w:color w:val="222222"/>
        </w:rPr>
        <w:t>US</w:t>
      </w:r>
      <w:r w:rsidR="00D74D0F" w:rsidRPr="007F7259">
        <w:rPr>
          <w:rFonts w:ascii="Arial" w:hAnsi="Arial" w:cs="Arial"/>
          <w:color w:val="222222"/>
        </w:rPr>
        <w:t xml:space="preserve">$7 million to support </w:t>
      </w:r>
      <w:r w:rsidRPr="007F7259">
        <w:rPr>
          <w:rFonts w:ascii="Arial" w:hAnsi="Arial" w:cs="Arial"/>
          <w:color w:val="222222"/>
        </w:rPr>
        <w:t>t</w:t>
      </w:r>
      <w:r w:rsidR="00D74D0F" w:rsidRPr="007F7259">
        <w:rPr>
          <w:rFonts w:ascii="Arial" w:hAnsi="Arial" w:cs="Arial"/>
          <w:color w:val="222222"/>
        </w:rPr>
        <w:t>ransport sector reforms</w:t>
      </w:r>
      <w:r w:rsidRPr="007F7259">
        <w:rPr>
          <w:rFonts w:ascii="Arial" w:hAnsi="Arial" w:cs="Arial"/>
          <w:color w:val="222222"/>
        </w:rPr>
        <w:t>, both of which were</w:t>
      </w:r>
      <w:r w:rsidR="00D74D0F" w:rsidRPr="007F7259">
        <w:rPr>
          <w:rFonts w:ascii="Arial" w:hAnsi="Arial" w:cs="Arial"/>
          <w:color w:val="222222"/>
        </w:rPr>
        <w:t xml:space="preserve"> approved by the Steering Committee following </w:t>
      </w:r>
      <w:r w:rsidRPr="007F7259">
        <w:rPr>
          <w:rFonts w:ascii="Arial" w:hAnsi="Arial" w:cs="Arial"/>
          <w:color w:val="222222"/>
        </w:rPr>
        <w:t>a</w:t>
      </w:r>
      <w:r w:rsidR="00D74D0F" w:rsidRPr="007F7259">
        <w:rPr>
          <w:rFonts w:ascii="Arial" w:hAnsi="Arial" w:cs="Arial"/>
          <w:color w:val="222222"/>
        </w:rPr>
        <w:t xml:space="preserve"> virtual and accelerated procedure</w:t>
      </w:r>
      <w:r w:rsidR="005C400B" w:rsidRPr="007F7259">
        <w:rPr>
          <w:rFonts w:ascii="Arial" w:hAnsi="Arial" w:cs="Arial"/>
          <w:color w:val="222222"/>
        </w:rPr>
        <w:t xml:space="preserve"> on </w:t>
      </w:r>
      <w:r w:rsidR="00D74D0F" w:rsidRPr="007F7259">
        <w:rPr>
          <w:rFonts w:ascii="Arial" w:hAnsi="Arial" w:cs="Arial"/>
          <w:color w:val="222222"/>
        </w:rPr>
        <w:t xml:space="preserve">May </w:t>
      </w:r>
      <w:r w:rsidR="005C400B" w:rsidRPr="007F7259">
        <w:rPr>
          <w:rFonts w:ascii="Arial" w:hAnsi="Arial" w:cs="Arial"/>
          <w:color w:val="222222"/>
        </w:rPr>
        <w:t xml:space="preserve">13, </w:t>
      </w:r>
      <w:r w:rsidR="00D74D0F" w:rsidRPr="007F7259">
        <w:rPr>
          <w:rFonts w:ascii="Arial" w:hAnsi="Arial" w:cs="Arial"/>
          <w:color w:val="222222"/>
        </w:rPr>
        <w:t xml:space="preserve">2014; (iii) </w:t>
      </w:r>
      <w:r w:rsidR="00E55584" w:rsidRPr="007F7259">
        <w:rPr>
          <w:rFonts w:ascii="Arial" w:hAnsi="Arial" w:cs="Arial"/>
          <w:color w:val="222222"/>
        </w:rPr>
        <w:t>the</w:t>
      </w:r>
      <w:r w:rsidR="00D74D0F" w:rsidRPr="007F7259">
        <w:rPr>
          <w:rFonts w:ascii="Arial" w:hAnsi="Arial" w:cs="Arial"/>
          <w:color w:val="222222"/>
        </w:rPr>
        <w:t xml:space="preserve"> </w:t>
      </w:r>
      <w:r w:rsidR="00BD4F97" w:rsidRPr="007F7259">
        <w:rPr>
          <w:rFonts w:ascii="Arial" w:hAnsi="Arial" w:cs="Arial"/>
          <w:color w:val="222222"/>
        </w:rPr>
        <w:t>US</w:t>
      </w:r>
      <w:r w:rsidR="00D74D0F" w:rsidRPr="007F7259">
        <w:rPr>
          <w:rFonts w:ascii="Arial" w:hAnsi="Arial" w:cs="Arial"/>
          <w:color w:val="222222"/>
        </w:rPr>
        <w:t xml:space="preserve">$17.6 million </w:t>
      </w:r>
      <w:r w:rsidR="00E55584" w:rsidRPr="007F7259">
        <w:rPr>
          <w:rFonts w:ascii="Arial" w:hAnsi="Arial" w:cs="Arial"/>
          <w:color w:val="222222"/>
        </w:rPr>
        <w:t xml:space="preserve">operation </w:t>
      </w:r>
      <w:r w:rsidRPr="007F7259">
        <w:rPr>
          <w:rFonts w:ascii="Arial" w:hAnsi="Arial" w:cs="Arial"/>
          <w:color w:val="222222"/>
        </w:rPr>
        <w:t>supervised</w:t>
      </w:r>
      <w:r w:rsidR="00E55584" w:rsidRPr="007F7259">
        <w:rPr>
          <w:rFonts w:ascii="Arial" w:hAnsi="Arial" w:cs="Arial"/>
          <w:color w:val="222222"/>
        </w:rPr>
        <w:t xml:space="preserve"> by </w:t>
      </w:r>
      <w:r w:rsidR="00D74D0F" w:rsidRPr="007F7259">
        <w:rPr>
          <w:rFonts w:ascii="Arial" w:hAnsi="Arial" w:cs="Arial"/>
          <w:color w:val="222222"/>
        </w:rPr>
        <w:t xml:space="preserve">the World Bank that focuses on education and water and sanitation </w:t>
      </w:r>
      <w:r w:rsidR="009B5036">
        <w:rPr>
          <w:rFonts w:ascii="Arial" w:hAnsi="Arial" w:cs="Arial"/>
          <w:color w:val="222222"/>
        </w:rPr>
        <w:t xml:space="preserve">(reflecting Spain and France preference) </w:t>
      </w:r>
      <w:r w:rsidR="00D74D0F" w:rsidRPr="007F7259">
        <w:rPr>
          <w:rFonts w:ascii="Arial" w:hAnsi="Arial" w:cs="Arial"/>
          <w:color w:val="222222"/>
        </w:rPr>
        <w:t xml:space="preserve">which will be submitted for approval by the Steering Committee in the </w:t>
      </w:r>
      <w:r w:rsidR="00E55584" w:rsidRPr="007F7259">
        <w:rPr>
          <w:rFonts w:ascii="Arial" w:hAnsi="Arial" w:cs="Arial"/>
          <w:color w:val="222222"/>
        </w:rPr>
        <w:t xml:space="preserve">coming </w:t>
      </w:r>
      <w:r w:rsidR="00D74D0F" w:rsidRPr="007F7259">
        <w:rPr>
          <w:rFonts w:ascii="Arial" w:hAnsi="Arial" w:cs="Arial"/>
          <w:color w:val="222222"/>
        </w:rPr>
        <w:t xml:space="preserve">days. This </w:t>
      </w:r>
      <w:r w:rsidR="00BD4F97" w:rsidRPr="007F7259">
        <w:rPr>
          <w:rFonts w:ascii="Arial" w:hAnsi="Arial" w:cs="Arial"/>
          <w:color w:val="222222"/>
        </w:rPr>
        <w:t xml:space="preserve">operation </w:t>
      </w:r>
      <w:r w:rsidR="00D74D0F" w:rsidRPr="007F7259">
        <w:rPr>
          <w:rFonts w:ascii="Arial" w:hAnsi="Arial" w:cs="Arial"/>
          <w:color w:val="222222"/>
        </w:rPr>
        <w:t xml:space="preserve">was originally developed and approved </w:t>
      </w:r>
      <w:r w:rsidR="00BD4F97" w:rsidRPr="007F7259">
        <w:rPr>
          <w:rFonts w:ascii="Arial" w:hAnsi="Arial" w:cs="Arial"/>
          <w:color w:val="222222"/>
        </w:rPr>
        <w:t>at</w:t>
      </w:r>
      <w:r w:rsidR="00D74D0F" w:rsidRPr="007F7259">
        <w:rPr>
          <w:rFonts w:ascii="Arial" w:hAnsi="Arial" w:cs="Arial"/>
          <w:color w:val="222222"/>
        </w:rPr>
        <w:t xml:space="preserve"> concept stage </w:t>
      </w:r>
      <w:r w:rsidRPr="007F7259">
        <w:rPr>
          <w:rFonts w:ascii="Arial" w:hAnsi="Arial" w:cs="Arial"/>
          <w:color w:val="222222"/>
        </w:rPr>
        <w:t>for</w:t>
      </w:r>
      <w:r w:rsidR="00D74D0F" w:rsidRPr="007F7259">
        <w:rPr>
          <w:rFonts w:ascii="Arial" w:hAnsi="Arial" w:cs="Arial"/>
          <w:color w:val="222222"/>
        </w:rPr>
        <w:t xml:space="preserve"> </w:t>
      </w:r>
      <w:r w:rsidR="00BD4F97" w:rsidRPr="007F7259">
        <w:rPr>
          <w:rFonts w:ascii="Arial" w:hAnsi="Arial" w:cs="Arial"/>
          <w:color w:val="222222"/>
        </w:rPr>
        <w:t>US</w:t>
      </w:r>
      <w:r w:rsidR="00D74D0F" w:rsidRPr="007F7259">
        <w:rPr>
          <w:rFonts w:ascii="Arial" w:hAnsi="Arial" w:cs="Arial"/>
          <w:color w:val="222222"/>
        </w:rPr>
        <w:t xml:space="preserve">$13.0 million in August 2013 and an additional </w:t>
      </w:r>
      <w:r w:rsidRPr="007F7259">
        <w:rPr>
          <w:rFonts w:ascii="Arial" w:hAnsi="Arial" w:cs="Arial"/>
          <w:color w:val="222222"/>
        </w:rPr>
        <w:t>US</w:t>
      </w:r>
      <w:r w:rsidR="00D74D0F" w:rsidRPr="007F7259">
        <w:rPr>
          <w:rFonts w:ascii="Arial" w:hAnsi="Arial" w:cs="Arial"/>
          <w:color w:val="222222"/>
        </w:rPr>
        <w:t xml:space="preserve">$4.6 million </w:t>
      </w:r>
      <w:r w:rsidR="00BD4F97" w:rsidRPr="007F7259">
        <w:rPr>
          <w:rFonts w:ascii="Arial" w:hAnsi="Arial" w:cs="Arial"/>
          <w:color w:val="222222"/>
        </w:rPr>
        <w:t>was added in April 2014</w:t>
      </w:r>
      <w:r w:rsidR="00053C44" w:rsidRPr="007F7259">
        <w:rPr>
          <w:rFonts w:ascii="Arial" w:hAnsi="Arial" w:cs="Arial"/>
          <w:color w:val="222222"/>
        </w:rPr>
        <w:t>;</w:t>
      </w:r>
      <w:r w:rsidRPr="007F7259">
        <w:rPr>
          <w:rFonts w:ascii="Arial" w:hAnsi="Arial" w:cs="Arial"/>
          <w:color w:val="222222"/>
        </w:rPr>
        <w:t xml:space="preserve"> and</w:t>
      </w:r>
    </w:p>
    <w:p w:rsidR="00BD4F97" w:rsidRPr="007F7259" w:rsidRDefault="00BD4F97" w:rsidP="00A11D41">
      <w:pPr>
        <w:pStyle w:val="ListParagraph"/>
        <w:jc w:val="both"/>
        <w:rPr>
          <w:rFonts w:ascii="Arial" w:hAnsi="Arial" w:cs="Arial"/>
          <w:color w:val="222222"/>
        </w:rPr>
      </w:pPr>
      <w:r w:rsidRPr="007F7259">
        <w:rPr>
          <w:rFonts w:ascii="Arial" w:hAnsi="Arial" w:cs="Arial"/>
          <w:color w:val="222222"/>
        </w:rPr>
        <w:t xml:space="preserve"> </w:t>
      </w:r>
    </w:p>
    <w:p w:rsidR="004E2BB2" w:rsidRPr="007F7259" w:rsidRDefault="00D74D0F" w:rsidP="00A11D41">
      <w:pPr>
        <w:pStyle w:val="ListParagraph"/>
        <w:numPr>
          <w:ilvl w:val="0"/>
          <w:numId w:val="1"/>
        </w:numPr>
        <w:jc w:val="both"/>
        <w:rPr>
          <w:rFonts w:ascii="Arial" w:eastAsia="Times New Roman" w:hAnsi="Arial" w:cs="Arial"/>
          <w:color w:val="222222"/>
          <w:sz w:val="24"/>
          <w:szCs w:val="24"/>
        </w:rPr>
      </w:pPr>
      <w:proofErr w:type="gramStart"/>
      <w:r w:rsidRPr="007F7259">
        <w:rPr>
          <w:rFonts w:ascii="Arial" w:hAnsi="Arial" w:cs="Arial"/>
          <w:color w:val="222222"/>
        </w:rPr>
        <w:t>a</w:t>
      </w:r>
      <w:r w:rsidR="00031018" w:rsidRPr="007F7259">
        <w:rPr>
          <w:rFonts w:ascii="Arial" w:hAnsi="Arial" w:cs="Arial"/>
          <w:color w:val="222222"/>
        </w:rPr>
        <w:t>n</w:t>
      </w:r>
      <w:proofErr w:type="gramEnd"/>
      <w:r w:rsidR="00031018" w:rsidRPr="007F7259">
        <w:rPr>
          <w:rFonts w:ascii="Arial" w:hAnsi="Arial" w:cs="Arial"/>
          <w:color w:val="222222"/>
        </w:rPr>
        <w:t xml:space="preserve"> </w:t>
      </w:r>
      <w:r w:rsidRPr="007F7259">
        <w:rPr>
          <w:rFonts w:ascii="Arial" w:hAnsi="Arial" w:cs="Arial"/>
          <w:color w:val="222222"/>
        </w:rPr>
        <w:t>education</w:t>
      </w:r>
      <w:r w:rsidR="00031018" w:rsidRPr="007F7259">
        <w:rPr>
          <w:rFonts w:ascii="Arial" w:hAnsi="Arial" w:cs="Arial"/>
          <w:color w:val="222222"/>
        </w:rPr>
        <w:t xml:space="preserve"> project</w:t>
      </w:r>
      <w:r w:rsidRPr="007F7259">
        <w:rPr>
          <w:rFonts w:ascii="Arial" w:hAnsi="Arial" w:cs="Arial"/>
          <w:color w:val="222222"/>
        </w:rPr>
        <w:t xml:space="preserve"> supervised by the World Bank for a total of </w:t>
      </w:r>
      <w:r w:rsidR="00BD4F97" w:rsidRPr="007F7259">
        <w:rPr>
          <w:rFonts w:ascii="Arial" w:hAnsi="Arial" w:cs="Arial"/>
          <w:color w:val="222222"/>
        </w:rPr>
        <w:t>US</w:t>
      </w:r>
      <w:r w:rsidRPr="007F7259">
        <w:rPr>
          <w:rFonts w:ascii="Arial" w:hAnsi="Arial" w:cs="Arial"/>
          <w:color w:val="222222"/>
        </w:rPr>
        <w:t xml:space="preserve">$15 million as additional funding for the Education for All Program </w:t>
      </w:r>
      <w:r w:rsidR="009B5036">
        <w:rPr>
          <w:rFonts w:ascii="Arial" w:hAnsi="Arial" w:cs="Arial"/>
          <w:color w:val="222222"/>
        </w:rPr>
        <w:t xml:space="preserve">(reflecting Canada and France preference) </w:t>
      </w:r>
      <w:r w:rsidR="00031018" w:rsidRPr="007F7259">
        <w:rPr>
          <w:rFonts w:ascii="Arial" w:hAnsi="Arial" w:cs="Arial"/>
          <w:color w:val="222222"/>
        </w:rPr>
        <w:t>to support the Government’s school feeding program</w:t>
      </w:r>
      <w:r w:rsidRPr="007F7259">
        <w:rPr>
          <w:rFonts w:ascii="Arial" w:hAnsi="Arial" w:cs="Arial"/>
          <w:color w:val="222222"/>
        </w:rPr>
        <w:t xml:space="preserve"> </w:t>
      </w:r>
      <w:r w:rsidR="00031018" w:rsidRPr="007F7259">
        <w:rPr>
          <w:rFonts w:ascii="Arial" w:hAnsi="Arial" w:cs="Arial"/>
          <w:color w:val="222222"/>
        </w:rPr>
        <w:t xml:space="preserve">which was </w:t>
      </w:r>
      <w:r w:rsidRPr="007F7259">
        <w:rPr>
          <w:rFonts w:ascii="Arial" w:hAnsi="Arial" w:cs="Arial"/>
          <w:color w:val="222222"/>
        </w:rPr>
        <w:t xml:space="preserve">approved by the HRF </w:t>
      </w:r>
      <w:r w:rsidR="00BD4F97" w:rsidRPr="007F7259">
        <w:rPr>
          <w:rFonts w:ascii="Arial" w:hAnsi="Arial" w:cs="Arial"/>
          <w:color w:val="222222"/>
        </w:rPr>
        <w:t>on April 29, 2014</w:t>
      </w:r>
      <w:r w:rsidRPr="007F7259">
        <w:rPr>
          <w:rFonts w:ascii="Arial" w:hAnsi="Arial" w:cs="Arial"/>
          <w:color w:val="222222"/>
        </w:rPr>
        <w:t xml:space="preserve">, also </w:t>
      </w:r>
      <w:r w:rsidR="00BD4F97" w:rsidRPr="007F7259">
        <w:rPr>
          <w:rFonts w:ascii="Arial" w:hAnsi="Arial" w:cs="Arial"/>
          <w:color w:val="222222"/>
        </w:rPr>
        <w:t>through</w:t>
      </w:r>
      <w:r w:rsidRPr="007F7259">
        <w:rPr>
          <w:rFonts w:ascii="Arial" w:hAnsi="Arial" w:cs="Arial"/>
          <w:color w:val="222222"/>
        </w:rPr>
        <w:t xml:space="preserve"> </w:t>
      </w:r>
      <w:r w:rsidR="00CA71E2" w:rsidRPr="007F7259">
        <w:rPr>
          <w:rFonts w:ascii="Arial" w:hAnsi="Arial" w:cs="Arial"/>
          <w:color w:val="222222"/>
        </w:rPr>
        <w:t>an accelerated</w:t>
      </w:r>
      <w:r w:rsidRPr="007F7259">
        <w:rPr>
          <w:rFonts w:ascii="Arial" w:hAnsi="Arial" w:cs="Arial"/>
          <w:color w:val="222222"/>
        </w:rPr>
        <w:t xml:space="preserve"> virtual procedure</w:t>
      </w:r>
      <w:r w:rsidR="00BD4F97" w:rsidRPr="007F7259">
        <w:rPr>
          <w:rFonts w:ascii="Arial" w:hAnsi="Arial" w:cs="Arial"/>
          <w:color w:val="222222"/>
        </w:rPr>
        <w:t>.</w:t>
      </w:r>
      <w:r w:rsidR="004E2BB2" w:rsidRPr="007F7259">
        <w:rPr>
          <w:rFonts w:ascii="Arial" w:hAnsi="Arial" w:cs="Arial"/>
          <w:color w:val="222222"/>
        </w:rPr>
        <w:t xml:space="preserve"> </w:t>
      </w:r>
    </w:p>
    <w:p w:rsidR="004E2BB2" w:rsidRPr="007F7259" w:rsidRDefault="004E2BB2" w:rsidP="00A11D41">
      <w:pPr>
        <w:pStyle w:val="ListParagraph"/>
        <w:ind w:left="360"/>
        <w:jc w:val="both"/>
        <w:rPr>
          <w:rFonts w:ascii="Arial" w:eastAsia="Times New Roman" w:hAnsi="Arial" w:cs="Arial"/>
          <w:color w:val="222222"/>
          <w:sz w:val="24"/>
          <w:szCs w:val="24"/>
        </w:rPr>
      </w:pPr>
    </w:p>
    <w:p w:rsidR="00B31A82" w:rsidRPr="007F7259" w:rsidRDefault="00BD4F97" w:rsidP="00A11D41">
      <w:pPr>
        <w:pStyle w:val="ListParagraph"/>
        <w:numPr>
          <w:ilvl w:val="0"/>
          <w:numId w:val="4"/>
        </w:numPr>
        <w:jc w:val="both"/>
        <w:rPr>
          <w:rFonts w:ascii="Arial" w:eastAsia="Times New Roman" w:hAnsi="Arial" w:cs="Arial"/>
          <w:color w:val="222222"/>
          <w:sz w:val="24"/>
          <w:szCs w:val="24"/>
        </w:rPr>
      </w:pPr>
      <w:r w:rsidRPr="007F7259">
        <w:rPr>
          <w:rFonts w:ascii="Arial" w:hAnsi="Arial" w:cs="Arial"/>
          <w:color w:val="222222"/>
        </w:rPr>
        <w:t>Furthermore</w:t>
      </w:r>
      <w:r w:rsidR="00D74D0F" w:rsidRPr="007F7259">
        <w:rPr>
          <w:rFonts w:ascii="Arial" w:hAnsi="Arial" w:cs="Arial"/>
          <w:color w:val="222222"/>
        </w:rPr>
        <w:t>, M</w:t>
      </w:r>
      <w:r w:rsidR="00CA71E2" w:rsidRPr="007F7259">
        <w:rPr>
          <w:rFonts w:ascii="Arial" w:hAnsi="Arial" w:cs="Arial"/>
          <w:color w:val="222222"/>
        </w:rPr>
        <w:t>r</w:t>
      </w:r>
      <w:r w:rsidR="00053C44" w:rsidRPr="007F7259">
        <w:rPr>
          <w:rFonts w:ascii="Arial" w:hAnsi="Arial" w:cs="Arial"/>
          <w:color w:val="222222"/>
        </w:rPr>
        <w:t xml:space="preserve">. </w:t>
      </w:r>
      <w:proofErr w:type="spellStart"/>
      <w:r w:rsidR="00D74D0F" w:rsidRPr="007F7259">
        <w:rPr>
          <w:rFonts w:ascii="Arial" w:hAnsi="Arial" w:cs="Arial"/>
          <w:color w:val="222222"/>
        </w:rPr>
        <w:t>Leitmann</w:t>
      </w:r>
      <w:proofErr w:type="spellEnd"/>
      <w:r w:rsidR="00D74D0F" w:rsidRPr="007F7259">
        <w:rPr>
          <w:rFonts w:ascii="Arial" w:hAnsi="Arial" w:cs="Arial"/>
          <w:color w:val="222222"/>
        </w:rPr>
        <w:t xml:space="preserve"> stressed the Secretariat continues to support the S</w:t>
      </w:r>
      <w:r w:rsidR="00053C44" w:rsidRPr="007F7259">
        <w:rPr>
          <w:rFonts w:ascii="Arial" w:hAnsi="Arial" w:cs="Arial"/>
          <w:color w:val="222222"/>
        </w:rPr>
        <w:t>C</w:t>
      </w:r>
      <w:r w:rsidR="00D74D0F" w:rsidRPr="007F7259">
        <w:rPr>
          <w:rFonts w:ascii="Arial" w:hAnsi="Arial" w:cs="Arial"/>
          <w:color w:val="222222"/>
        </w:rPr>
        <w:t xml:space="preserve"> </w:t>
      </w:r>
      <w:r w:rsidRPr="007F7259">
        <w:rPr>
          <w:rFonts w:ascii="Arial" w:hAnsi="Arial" w:cs="Arial"/>
          <w:color w:val="222222"/>
        </w:rPr>
        <w:t xml:space="preserve">in following up </w:t>
      </w:r>
      <w:r w:rsidR="00CA71E2" w:rsidRPr="007F7259">
        <w:rPr>
          <w:rFonts w:ascii="Arial" w:hAnsi="Arial" w:cs="Arial"/>
          <w:color w:val="222222"/>
        </w:rPr>
        <w:t xml:space="preserve">on </w:t>
      </w:r>
      <w:r w:rsidRPr="007F7259">
        <w:rPr>
          <w:rFonts w:ascii="Arial" w:hAnsi="Arial" w:cs="Arial"/>
          <w:color w:val="222222"/>
        </w:rPr>
        <w:t xml:space="preserve">the </w:t>
      </w:r>
      <w:r w:rsidR="00CA71E2" w:rsidRPr="007F7259">
        <w:rPr>
          <w:rFonts w:ascii="Arial" w:hAnsi="Arial" w:cs="Arial"/>
          <w:color w:val="222222"/>
        </w:rPr>
        <w:t xml:space="preserve">outcomes of previous </w:t>
      </w:r>
      <w:r w:rsidRPr="007F7259">
        <w:rPr>
          <w:rFonts w:ascii="Arial" w:hAnsi="Arial" w:cs="Arial"/>
          <w:color w:val="222222"/>
        </w:rPr>
        <w:t>meetings</w:t>
      </w:r>
      <w:r w:rsidR="00D74D0F" w:rsidRPr="007F7259">
        <w:rPr>
          <w:rFonts w:ascii="Arial" w:hAnsi="Arial" w:cs="Arial"/>
          <w:color w:val="222222"/>
        </w:rPr>
        <w:t xml:space="preserve"> </w:t>
      </w:r>
      <w:r w:rsidR="00B31A82" w:rsidRPr="007F7259">
        <w:rPr>
          <w:rFonts w:ascii="Arial" w:hAnsi="Arial" w:cs="Arial"/>
          <w:color w:val="222222"/>
        </w:rPr>
        <w:t>as well as in</w:t>
      </w:r>
      <w:r w:rsidRPr="007F7259">
        <w:rPr>
          <w:rFonts w:ascii="Arial" w:hAnsi="Arial" w:cs="Arial"/>
          <w:color w:val="222222"/>
        </w:rPr>
        <w:t xml:space="preserve"> facilitating the</w:t>
      </w:r>
      <w:r w:rsidR="00D74D0F" w:rsidRPr="007F7259">
        <w:rPr>
          <w:rFonts w:ascii="Arial" w:hAnsi="Arial" w:cs="Arial"/>
          <w:color w:val="222222"/>
        </w:rPr>
        <w:t xml:space="preserve"> organization of several virtual meetings and the </w:t>
      </w:r>
      <w:r w:rsidR="00053C44" w:rsidRPr="007F7259">
        <w:rPr>
          <w:rFonts w:ascii="Arial" w:hAnsi="Arial" w:cs="Arial"/>
          <w:color w:val="222222"/>
        </w:rPr>
        <w:t xml:space="preserve">May 2014 </w:t>
      </w:r>
      <w:r w:rsidR="008B6F31" w:rsidRPr="007F7259">
        <w:rPr>
          <w:rFonts w:ascii="Arial" w:hAnsi="Arial" w:cs="Arial"/>
          <w:color w:val="222222"/>
        </w:rPr>
        <w:t>face-to-face</w:t>
      </w:r>
      <w:r w:rsidRPr="007F7259">
        <w:rPr>
          <w:rFonts w:ascii="Arial" w:hAnsi="Arial" w:cs="Arial"/>
          <w:color w:val="222222"/>
        </w:rPr>
        <w:t xml:space="preserve"> </w:t>
      </w:r>
      <w:r w:rsidR="00D74D0F" w:rsidRPr="007F7259">
        <w:rPr>
          <w:rFonts w:ascii="Arial" w:hAnsi="Arial" w:cs="Arial"/>
          <w:color w:val="222222"/>
        </w:rPr>
        <w:t>meeting</w:t>
      </w:r>
      <w:r w:rsidR="008B6F31" w:rsidRPr="007F7259">
        <w:rPr>
          <w:rFonts w:ascii="Arial" w:hAnsi="Arial" w:cs="Arial"/>
          <w:color w:val="222222"/>
        </w:rPr>
        <w:t>. The S</w:t>
      </w:r>
      <w:r w:rsidR="00053C44" w:rsidRPr="007F7259">
        <w:rPr>
          <w:rFonts w:ascii="Arial" w:hAnsi="Arial" w:cs="Arial"/>
          <w:color w:val="222222"/>
        </w:rPr>
        <w:t xml:space="preserve">ecretariat </w:t>
      </w:r>
      <w:r w:rsidR="00D74D0F" w:rsidRPr="007F7259">
        <w:rPr>
          <w:rFonts w:ascii="Arial" w:hAnsi="Arial" w:cs="Arial"/>
          <w:color w:val="222222"/>
        </w:rPr>
        <w:t>prepared a discussion paper on the future</w:t>
      </w:r>
      <w:r w:rsidR="008B6F31" w:rsidRPr="007F7259">
        <w:rPr>
          <w:rFonts w:ascii="Arial" w:hAnsi="Arial" w:cs="Arial"/>
          <w:color w:val="222222"/>
        </w:rPr>
        <w:t xml:space="preserve"> of the HRF </w:t>
      </w:r>
      <w:r w:rsidR="00D74D0F" w:rsidRPr="007F7259">
        <w:rPr>
          <w:rFonts w:ascii="Arial" w:hAnsi="Arial" w:cs="Arial"/>
          <w:color w:val="222222"/>
        </w:rPr>
        <w:t>which will be discussed later in th</w:t>
      </w:r>
      <w:r w:rsidR="00053C44" w:rsidRPr="007F7259">
        <w:rPr>
          <w:rFonts w:ascii="Arial" w:hAnsi="Arial" w:cs="Arial"/>
          <w:color w:val="222222"/>
        </w:rPr>
        <w:t>is</w:t>
      </w:r>
      <w:r w:rsidR="00B31A82" w:rsidRPr="007F7259">
        <w:rPr>
          <w:rFonts w:ascii="Arial" w:hAnsi="Arial" w:cs="Arial"/>
          <w:color w:val="222222"/>
        </w:rPr>
        <w:t xml:space="preserve"> meeting. </w:t>
      </w:r>
    </w:p>
    <w:p w:rsidR="00B31A82" w:rsidRPr="007F7259" w:rsidRDefault="00B31A82" w:rsidP="00A11D41">
      <w:pPr>
        <w:pStyle w:val="ListParagraph"/>
        <w:ind w:left="360"/>
        <w:jc w:val="both"/>
        <w:rPr>
          <w:rFonts w:ascii="Arial" w:eastAsia="Times New Roman" w:hAnsi="Arial" w:cs="Arial"/>
          <w:color w:val="222222"/>
          <w:sz w:val="24"/>
          <w:szCs w:val="24"/>
        </w:rPr>
      </w:pPr>
    </w:p>
    <w:p w:rsidR="00B31A82" w:rsidRPr="007F7259" w:rsidRDefault="008B6F31" w:rsidP="00A11D41">
      <w:pPr>
        <w:pStyle w:val="ListParagraph"/>
        <w:numPr>
          <w:ilvl w:val="0"/>
          <w:numId w:val="4"/>
        </w:numPr>
        <w:jc w:val="both"/>
        <w:rPr>
          <w:rFonts w:ascii="Arial" w:eastAsia="Times New Roman" w:hAnsi="Arial" w:cs="Arial"/>
          <w:color w:val="222222"/>
          <w:sz w:val="24"/>
          <w:szCs w:val="24"/>
        </w:rPr>
      </w:pPr>
      <w:r w:rsidRPr="007F7259">
        <w:rPr>
          <w:rFonts w:ascii="Arial" w:hAnsi="Arial" w:cs="Arial"/>
          <w:color w:val="222222"/>
        </w:rPr>
        <w:t>In addition</w:t>
      </w:r>
      <w:r w:rsidR="00D74D0F" w:rsidRPr="007F7259">
        <w:rPr>
          <w:rFonts w:ascii="Arial" w:hAnsi="Arial" w:cs="Arial"/>
          <w:color w:val="222222"/>
        </w:rPr>
        <w:t>, M</w:t>
      </w:r>
      <w:r w:rsidR="00CA71E2" w:rsidRPr="007F7259">
        <w:rPr>
          <w:rFonts w:ascii="Arial" w:hAnsi="Arial" w:cs="Arial"/>
          <w:color w:val="222222"/>
        </w:rPr>
        <w:t>r</w:t>
      </w:r>
      <w:r w:rsidR="00053C44" w:rsidRPr="007F7259">
        <w:rPr>
          <w:rFonts w:ascii="Arial" w:hAnsi="Arial" w:cs="Arial"/>
          <w:color w:val="222222"/>
        </w:rPr>
        <w:t xml:space="preserve">. </w:t>
      </w:r>
      <w:proofErr w:type="spellStart"/>
      <w:r w:rsidR="00D74D0F" w:rsidRPr="007F7259">
        <w:rPr>
          <w:rFonts w:ascii="Arial" w:hAnsi="Arial" w:cs="Arial"/>
          <w:color w:val="222222"/>
        </w:rPr>
        <w:t>Leitmann</w:t>
      </w:r>
      <w:proofErr w:type="spellEnd"/>
      <w:r w:rsidR="00D74D0F" w:rsidRPr="007F7259">
        <w:rPr>
          <w:rFonts w:ascii="Arial" w:hAnsi="Arial" w:cs="Arial"/>
          <w:color w:val="222222"/>
        </w:rPr>
        <w:t xml:space="preserve"> and the new </w:t>
      </w:r>
      <w:r w:rsidRPr="007F7259">
        <w:rPr>
          <w:rFonts w:ascii="Arial" w:hAnsi="Arial" w:cs="Arial"/>
          <w:color w:val="222222"/>
        </w:rPr>
        <w:t xml:space="preserve">HRF </w:t>
      </w:r>
      <w:r w:rsidR="00F63D79" w:rsidRPr="007F7259">
        <w:rPr>
          <w:rFonts w:ascii="Arial" w:hAnsi="Arial" w:cs="Arial"/>
          <w:color w:val="222222"/>
        </w:rPr>
        <w:t>Communication Officer</w:t>
      </w:r>
      <w:r w:rsidR="00D74D0F" w:rsidRPr="007F7259">
        <w:rPr>
          <w:rFonts w:ascii="Arial" w:hAnsi="Arial" w:cs="Arial"/>
          <w:color w:val="222222"/>
        </w:rPr>
        <w:t xml:space="preserve">, Ms. Bertrovna </w:t>
      </w:r>
      <w:proofErr w:type="spellStart"/>
      <w:r w:rsidR="00F63D79" w:rsidRPr="007F7259">
        <w:rPr>
          <w:rFonts w:ascii="Arial" w:hAnsi="Arial" w:cs="Arial"/>
          <w:color w:val="222222"/>
        </w:rPr>
        <w:t>Grimard</w:t>
      </w:r>
      <w:proofErr w:type="spellEnd"/>
      <w:r w:rsidR="00CA71E2" w:rsidRPr="007F7259">
        <w:rPr>
          <w:rFonts w:ascii="Arial" w:hAnsi="Arial" w:cs="Arial"/>
          <w:color w:val="222222"/>
        </w:rPr>
        <w:t>,</w:t>
      </w:r>
      <w:r w:rsidR="00F63D79" w:rsidRPr="007F7259">
        <w:rPr>
          <w:rFonts w:ascii="Arial" w:hAnsi="Arial" w:cs="Arial"/>
          <w:color w:val="222222"/>
        </w:rPr>
        <w:t xml:space="preserve"> </w:t>
      </w:r>
      <w:r w:rsidR="00D74D0F" w:rsidRPr="007F7259">
        <w:rPr>
          <w:rFonts w:ascii="Arial" w:hAnsi="Arial" w:cs="Arial"/>
          <w:color w:val="222222"/>
        </w:rPr>
        <w:t>highl</w:t>
      </w:r>
      <w:r w:rsidRPr="007F7259">
        <w:rPr>
          <w:rFonts w:ascii="Arial" w:hAnsi="Arial" w:cs="Arial"/>
          <w:color w:val="222222"/>
        </w:rPr>
        <w:t>ighted recent activities related to communication</w:t>
      </w:r>
      <w:r w:rsidR="00D74D0F" w:rsidRPr="007F7259">
        <w:rPr>
          <w:rFonts w:ascii="Arial" w:hAnsi="Arial" w:cs="Arial"/>
          <w:color w:val="222222"/>
        </w:rPr>
        <w:t xml:space="preserve"> such </w:t>
      </w:r>
      <w:r w:rsidRPr="007F7259">
        <w:rPr>
          <w:rFonts w:ascii="Arial" w:hAnsi="Arial" w:cs="Arial"/>
          <w:color w:val="222222"/>
        </w:rPr>
        <w:t xml:space="preserve">as the preparation and airing of </w:t>
      </w:r>
      <w:r w:rsidR="00D74D0F" w:rsidRPr="007F7259">
        <w:rPr>
          <w:rFonts w:ascii="Arial" w:hAnsi="Arial" w:cs="Arial"/>
          <w:color w:val="222222"/>
        </w:rPr>
        <w:t xml:space="preserve">an animated </w:t>
      </w:r>
      <w:r w:rsidRPr="007F7259">
        <w:rPr>
          <w:rFonts w:ascii="Arial" w:hAnsi="Arial" w:cs="Arial"/>
          <w:color w:val="222222"/>
        </w:rPr>
        <w:t xml:space="preserve">TV </w:t>
      </w:r>
      <w:r w:rsidR="00D74D0F" w:rsidRPr="007F7259">
        <w:rPr>
          <w:rFonts w:ascii="Arial" w:hAnsi="Arial" w:cs="Arial"/>
          <w:color w:val="222222"/>
        </w:rPr>
        <w:t>video</w:t>
      </w:r>
      <w:r w:rsidRPr="007F7259">
        <w:rPr>
          <w:rFonts w:ascii="Arial" w:hAnsi="Arial" w:cs="Arial"/>
          <w:color w:val="222222"/>
        </w:rPr>
        <w:t xml:space="preserve"> (</w:t>
      </w:r>
      <w:r w:rsidR="00D74D0F" w:rsidRPr="007F7259">
        <w:rPr>
          <w:rFonts w:ascii="Arial" w:hAnsi="Arial" w:cs="Arial"/>
          <w:color w:val="222222"/>
        </w:rPr>
        <w:t>which was projected during the meeting)</w:t>
      </w:r>
      <w:r w:rsidRPr="007F7259">
        <w:rPr>
          <w:rFonts w:ascii="Arial" w:hAnsi="Arial" w:cs="Arial"/>
          <w:color w:val="222222"/>
        </w:rPr>
        <w:t>,</w:t>
      </w:r>
      <w:r w:rsidR="007A6AF8">
        <w:rPr>
          <w:rFonts w:ascii="Arial" w:hAnsi="Arial" w:cs="Arial"/>
          <w:color w:val="222222"/>
        </w:rPr>
        <w:t xml:space="preserve"> and</w:t>
      </w:r>
      <w:r w:rsidRPr="007F7259">
        <w:rPr>
          <w:rFonts w:ascii="Arial" w:hAnsi="Arial" w:cs="Arial"/>
          <w:color w:val="222222"/>
        </w:rPr>
        <w:t xml:space="preserve"> </w:t>
      </w:r>
      <w:r w:rsidR="00D74D0F" w:rsidRPr="007F7259">
        <w:rPr>
          <w:rFonts w:ascii="Arial" w:hAnsi="Arial" w:cs="Arial"/>
          <w:color w:val="222222"/>
        </w:rPr>
        <w:t>radio spot</w:t>
      </w:r>
      <w:r w:rsidRPr="007F7259">
        <w:rPr>
          <w:rFonts w:ascii="Arial" w:hAnsi="Arial" w:cs="Arial"/>
          <w:color w:val="222222"/>
        </w:rPr>
        <w:t>s</w:t>
      </w:r>
      <w:r w:rsidR="00CA71E2" w:rsidRPr="007F7259">
        <w:rPr>
          <w:rFonts w:ascii="Arial" w:hAnsi="Arial" w:cs="Arial"/>
          <w:color w:val="222222"/>
        </w:rPr>
        <w:t>,</w:t>
      </w:r>
      <w:r w:rsidRPr="007F7259">
        <w:rPr>
          <w:rFonts w:ascii="Arial" w:hAnsi="Arial" w:cs="Arial"/>
          <w:color w:val="222222"/>
        </w:rPr>
        <w:t xml:space="preserve"> </w:t>
      </w:r>
      <w:r w:rsidR="007A6AF8">
        <w:rPr>
          <w:rFonts w:ascii="Arial" w:hAnsi="Arial" w:cs="Arial"/>
          <w:color w:val="222222"/>
        </w:rPr>
        <w:t xml:space="preserve">the presentation of </w:t>
      </w:r>
      <w:r w:rsidRPr="007F7259">
        <w:rPr>
          <w:rFonts w:ascii="Arial" w:hAnsi="Arial" w:cs="Arial"/>
          <w:color w:val="222222"/>
        </w:rPr>
        <w:t>a photo exhibition</w:t>
      </w:r>
      <w:r w:rsidR="00CA71E2" w:rsidRPr="007F7259">
        <w:rPr>
          <w:rFonts w:ascii="Arial" w:hAnsi="Arial" w:cs="Arial"/>
          <w:color w:val="222222"/>
        </w:rPr>
        <w:t>,</w:t>
      </w:r>
      <w:r w:rsidR="00D74D0F" w:rsidRPr="007F7259">
        <w:rPr>
          <w:rFonts w:ascii="Arial" w:hAnsi="Arial" w:cs="Arial"/>
          <w:color w:val="222222"/>
        </w:rPr>
        <w:t xml:space="preserve"> and </w:t>
      </w:r>
      <w:r w:rsidR="007A6AF8">
        <w:rPr>
          <w:rFonts w:ascii="Arial" w:hAnsi="Arial" w:cs="Arial"/>
          <w:color w:val="222222"/>
        </w:rPr>
        <w:t xml:space="preserve">the organization of </w:t>
      </w:r>
      <w:r w:rsidR="00D74D0F" w:rsidRPr="007F7259">
        <w:rPr>
          <w:rFonts w:ascii="Arial" w:hAnsi="Arial" w:cs="Arial"/>
          <w:color w:val="222222"/>
        </w:rPr>
        <w:t xml:space="preserve">field visits including the press and stakeholders who were able to </w:t>
      </w:r>
      <w:r w:rsidR="00AB208C" w:rsidRPr="007F7259">
        <w:rPr>
          <w:rFonts w:ascii="Arial" w:hAnsi="Arial" w:cs="Arial"/>
          <w:color w:val="222222"/>
        </w:rPr>
        <w:t xml:space="preserve">appreciate </w:t>
      </w:r>
      <w:r w:rsidR="007B3FCA" w:rsidRPr="007F7259">
        <w:rPr>
          <w:rFonts w:ascii="Arial" w:hAnsi="Arial" w:cs="Arial"/>
          <w:color w:val="222222"/>
        </w:rPr>
        <w:t xml:space="preserve">selected </w:t>
      </w:r>
      <w:r w:rsidR="00A35F55" w:rsidRPr="007F7259">
        <w:rPr>
          <w:rFonts w:ascii="Arial" w:hAnsi="Arial" w:cs="Arial"/>
          <w:color w:val="222222"/>
        </w:rPr>
        <w:t xml:space="preserve">projects </w:t>
      </w:r>
      <w:r w:rsidR="00D74D0F" w:rsidRPr="007F7259">
        <w:rPr>
          <w:rFonts w:ascii="Arial" w:hAnsi="Arial" w:cs="Arial"/>
          <w:color w:val="222222"/>
        </w:rPr>
        <w:t>r</w:t>
      </w:r>
      <w:r w:rsidRPr="007F7259">
        <w:rPr>
          <w:rFonts w:ascii="Arial" w:hAnsi="Arial" w:cs="Arial"/>
          <w:color w:val="222222"/>
        </w:rPr>
        <w:t>esults. In addition</w:t>
      </w:r>
      <w:r w:rsidR="00D74D0F" w:rsidRPr="007F7259">
        <w:rPr>
          <w:rFonts w:ascii="Arial" w:hAnsi="Arial" w:cs="Arial"/>
          <w:color w:val="222222"/>
        </w:rPr>
        <w:t xml:space="preserve">, </w:t>
      </w:r>
      <w:r w:rsidRPr="007F7259">
        <w:rPr>
          <w:rFonts w:ascii="Arial" w:hAnsi="Arial" w:cs="Arial"/>
          <w:color w:val="222222"/>
        </w:rPr>
        <w:t>M</w:t>
      </w:r>
      <w:r w:rsidR="00CA71E2" w:rsidRPr="007F7259">
        <w:rPr>
          <w:rFonts w:ascii="Arial" w:hAnsi="Arial" w:cs="Arial"/>
          <w:color w:val="222222"/>
        </w:rPr>
        <w:t>r</w:t>
      </w:r>
      <w:r w:rsidRPr="007F7259">
        <w:rPr>
          <w:rFonts w:ascii="Arial" w:hAnsi="Arial" w:cs="Arial"/>
          <w:color w:val="222222"/>
        </w:rPr>
        <w:t>.</w:t>
      </w:r>
      <w:r w:rsidR="00A35F55" w:rsidRPr="007F7259">
        <w:rPr>
          <w:rFonts w:ascii="Arial" w:hAnsi="Arial" w:cs="Arial"/>
          <w:color w:val="222222"/>
        </w:rPr>
        <w:t xml:space="preserve"> </w:t>
      </w:r>
      <w:proofErr w:type="spellStart"/>
      <w:r w:rsidRPr="007F7259">
        <w:rPr>
          <w:rFonts w:ascii="Arial" w:hAnsi="Arial" w:cs="Arial"/>
          <w:color w:val="222222"/>
        </w:rPr>
        <w:t>Leitmann</w:t>
      </w:r>
      <w:proofErr w:type="spellEnd"/>
      <w:r w:rsidR="00D74D0F" w:rsidRPr="007F7259">
        <w:rPr>
          <w:rFonts w:ascii="Arial" w:hAnsi="Arial" w:cs="Arial"/>
          <w:color w:val="222222"/>
        </w:rPr>
        <w:t xml:space="preserve"> informed the </w:t>
      </w:r>
      <w:r w:rsidRPr="007F7259">
        <w:rPr>
          <w:rFonts w:ascii="Arial" w:hAnsi="Arial" w:cs="Arial"/>
          <w:color w:val="222222"/>
        </w:rPr>
        <w:t>SC</w:t>
      </w:r>
      <w:r w:rsidR="00D74D0F" w:rsidRPr="007F7259">
        <w:rPr>
          <w:rFonts w:ascii="Arial" w:hAnsi="Arial" w:cs="Arial"/>
          <w:color w:val="222222"/>
        </w:rPr>
        <w:t xml:space="preserve"> that a new version of the HRF </w:t>
      </w:r>
      <w:r w:rsidRPr="007F7259">
        <w:rPr>
          <w:rFonts w:ascii="Arial" w:hAnsi="Arial" w:cs="Arial"/>
          <w:color w:val="222222"/>
        </w:rPr>
        <w:t xml:space="preserve">website </w:t>
      </w:r>
      <w:r w:rsidR="00D74D0F" w:rsidRPr="007F7259">
        <w:rPr>
          <w:rFonts w:ascii="Arial" w:hAnsi="Arial" w:cs="Arial"/>
          <w:color w:val="222222"/>
        </w:rPr>
        <w:t xml:space="preserve">is </w:t>
      </w:r>
      <w:r w:rsidRPr="007F7259">
        <w:rPr>
          <w:rFonts w:ascii="Arial" w:hAnsi="Arial" w:cs="Arial"/>
          <w:color w:val="222222"/>
        </w:rPr>
        <w:t xml:space="preserve">currently </w:t>
      </w:r>
      <w:r w:rsidR="00D74D0F" w:rsidRPr="007F7259">
        <w:rPr>
          <w:rFonts w:ascii="Arial" w:hAnsi="Arial" w:cs="Arial"/>
          <w:color w:val="222222"/>
        </w:rPr>
        <w:t xml:space="preserve">being finalized and approved by the technical services of the World Bank and will be </w:t>
      </w:r>
      <w:r w:rsidR="001A4DEF" w:rsidRPr="007F7259">
        <w:rPr>
          <w:rFonts w:ascii="Arial" w:hAnsi="Arial" w:cs="Arial"/>
          <w:color w:val="222222"/>
        </w:rPr>
        <w:t>online shortly.</w:t>
      </w:r>
    </w:p>
    <w:p w:rsidR="00B31A82" w:rsidRPr="007F7259" w:rsidRDefault="00B31A82" w:rsidP="00A11D41">
      <w:pPr>
        <w:pStyle w:val="ListParagraph"/>
        <w:ind w:left="360"/>
        <w:jc w:val="both"/>
        <w:rPr>
          <w:rFonts w:ascii="Arial" w:eastAsia="Times New Roman" w:hAnsi="Arial" w:cs="Arial"/>
          <w:color w:val="222222"/>
          <w:sz w:val="24"/>
          <w:szCs w:val="24"/>
        </w:rPr>
      </w:pPr>
    </w:p>
    <w:p w:rsidR="00B31A82" w:rsidRPr="007F7259" w:rsidRDefault="001A4DEF" w:rsidP="00A11D41">
      <w:pPr>
        <w:pStyle w:val="ListParagraph"/>
        <w:numPr>
          <w:ilvl w:val="0"/>
          <w:numId w:val="4"/>
        </w:numPr>
        <w:jc w:val="both"/>
        <w:rPr>
          <w:rFonts w:ascii="Arial" w:eastAsia="Times New Roman" w:hAnsi="Arial" w:cs="Arial"/>
          <w:color w:val="222222"/>
          <w:sz w:val="24"/>
          <w:szCs w:val="24"/>
        </w:rPr>
      </w:pPr>
      <w:r w:rsidRPr="007F7259">
        <w:rPr>
          <w:rFonts w:ascii="Arial" w:hAnsi="Arial" w:cs="Arial"/>
          <w:color w:val="222222"/>
        </w:rPr>
        <w:t>Finally</w:t>
      </w:r>
      <w:r w:rsidR="00D74D0F" w:rsidRPr="007F7259">
        <w:rPr>
          <w:rFonts w:ascii="Arial" w:hAnsi="Arial" w:cs="Arial"/>
          <w:color w:val="222222"/>
        </w:rPr>
        <w:t xml:space="preserve">, </w:t>
      </w:r>
      <w:r w:rsidR="00CA71E2" w:rsidRPr="007F7259">
        <w:rPr>
          <w:rFonts w:ascii="Arial" w:hAnsi="Arial" w:cs="Arial"/>
          <w:color w:val="222222"/>
        </w:rPr>
        <w:t xml:space="preserve">he noted that </w:t>
      </w:r>
      <w:r w:rsidR="00D74D0F" w:rsidRPr="007F7259">
        <w:rPr>
          <w:rFonts w:ascii="Arial" w:hAnsi="Arial" w:cs="Arial"/>
          <w:color w:val="222222"/>
        </w:rPr>
        <w:t>the Secretariat has</w:t>
      </w:r>
      <w:r w:rsidRPr="007F7259">
        <w:rPr>
          <w:rFonts w:ascii="Arial" w:hAnsi="Arial" w:cs="Arial"/>
          <w:color w:val="222222"/>
        </w:rPr>
        <w:t xml:space="preserve"> </w:t>
      </w:r>
      <w:r w:rsidR="00B31A82" w:rsidRPr="007F7259">
        <w:rPr>
          <w:rFonts w:ascii="Arial" w:hAnsi="Arial" w:cs="Arial"/>
          <w:color w:val="222222"/>
        </w:rPr>
        <w:t>issued</w:t>
      </w:r>
      <w:r w:rsidRPr="007F7259">
        <w:rPr>
          <w:rFonts w:ascii="Arial" w:hAnsi="Arial" w:cs="Arial"/>
          <w:color w:val="222222"/>
        </w:rPr>
        <w:t xml:space="preserve"> three quarterly </w:t>
      </w:r>
      <w:r w:rsidR="007A6AF8">
        <w:rPr>
          <w:rFonts w:ascii="Arial" w:hAnsi="Arial" w:cs="Arial"/>
          <w:color w:val="222222"/>
        </w:rPr>
        <w:t xml:space="preserve">reports </w:t>
      </w:r>
      <w:r w:rsidRPr="007F7259">
        <w:rPr>
          <w:rFonts w:ascii="Arial" w:hAnsi="Arial" w:cs="Arial"/>
          <w:color w:val="222222"/>
        </w:rPr>
        <w:t>(</w:t>
      </w:r>
      <w:proofErr w:type="gramStart"/>
      <w:r w:rsidRPr="007F7259">
        <w:rPr>
          <w:rFonts w:ascii="Arial" w:hAnsi="Arial" w:cs="Arial"/>
          <w:color w:val="222222"/>
        </w:rPr>
        <w:t>Fall</w:t>
      </w:r>
      <w:proofErr w:type="gramEnd"/>
      <w:r w:rsidRPr="007F7259">
        <w:rPr>
          <w:rFonts w:ascii="Arial" w:hAnsi="Arial" w:cs="Arial"/>
          <w:color w:val="222222"/>
        </w:rPr>
        <w:t>, Winter and Spring</w:t>
      </w:r>
      <w:r w:rsidR="00D74D0F" w:rsidRPr="007F7259">
        <w:rPr>
          <w:rFonts w:ascii="Arial" w:hAnsi="Arial" w:cs="Arial"/>
          <w:color w:val="222222"/>
        </w:rPr>
        <w:t>) and the 2013 Annual Report which have been distributed to interest</w:t>
      </w:r>
      <w:r w:rsidRPr="007F7259">
        <w:rPr>
          <w:rFonts w:ascii="Arial" w:hAnsi="Arial" w:cs="Arial"/>
          <w:color w:val="222222"/>
        </w:rPr>
        <w:t>ed parties.</w:t>
      </w:r>
      <w:r w:rsidR="00B31A82" w:rsidRPr="007F7259">
        <w:rPr>
          <w:rFonts w:ascii="Arial" w:hAnsi="Arial" w:cs="Arial"/>
          <w:color w:val="222222"/>
        </w:rPr>
        <w:t xml:space="preserve"> </w:t>
      </w:r>
    </w:p>
    <w:p w:rsidR="00B31A82" w:rsidRPr="007F7259" w:rsidRDefault="00B31A82" w:rsidP="00A11D41">
      <w:pPr>
        <w:pStyle w:val="ListParagraph"/>
        <w:ind w:left="360"/>
        <w:jc w:val="both"/>
        <w:rPr>
          <w:rFonts w:ascii="Arial" w:eastAsia="Times New Roman" w:hAnsi="Arial" w:cs="Arial"/>
          <w:color w:val="222222"/>
          <w:sz w:val="24"/>
          <w:szCs w:val="24"/>
        </w:rPr>
      </w:pPr>
    </w:p>
    <w:p w:rsidR="00B31A82" w:rsidRPr="007F7259" w:rsidRDefault="001A4DEF" w:rsidP="00A11D41">
      <w:pPr>
        <w:pStyle w:val="ListParagraph"/>
        <w:numPr>
          <w:ilvl w:val="0"/>
          <w:numId w:val="4"/>
        </w:numPr>
        <w:jc w:val="both"/>
        <w:rPr>
          <w:rFonts w:ascii="Arial" w:eastAsia="Times New Roman" w:hAnsi="Arial" w:cs="Arial"/>
          <w:color w:val="222222"/>
          <w:sz w:val="24"/>
          <w:szCs w:val="24"/>
        </w:rPr>
      </w:pPr>
      <w:r w:rsidRPr="007F7259">
        <w:rPr>
          <w:rFonts w:ascii="Arial" w:hAnsi="Arial" w:cs="Arial"/>
          <w:color w:val="222222"/>
        </w:rPr>
        <w:t xml:space="preserve">The </w:t>
      </w:r>
      <w:r w:rsidR="00D74D0F" w:rsidRPr="007F7259">
        <w:rPr>
          <w:rFonts w:ascii="Arial" w:hAnsi="Arial" w:cs="Arial"/>
          <w:color w:val="222222"/>
        </w:rPr>
        <w:t xml:space="preserve">Chair and members of the </w:t>
      </w:r>
      <w:r w:rsidRPr="007F7259">
        <w:rPr>
          <w:rFonts w:ascii="Arial" w:hAnsi="Arial" w:cs="Arial"/>
          <w:color w:val="222222"/>
        </w:rPr>
        <w:t>SC</w:t>
      </w:r>
      <w:r w:rsidR="00D74D0F" w:rsidRPr="007F7259">
        <w:rPr>
          <w:rFonts w:ascii="Arial" w:hAnsi="Arial" w:cs="Arial"/>
          <w:color w:val="222222"/>
        </w:rPr>
        <w:t xml:space="preserve"> thanked </w:t>
      </w:r>
      <w:proofErr w:type="spellStart"/>
      <w:r w:rsidR="00D74D0F" w:rsidRPr="007F7259">
        <w:rPr>
          <w:rFonts w:ascii="Arial" w:hAnsi="Arial" w:cs="Arial"/>
          <w:color w:val="222222"/>
        </w:rPr>
        <w:t>M</w:t>
      </w:r>
      <w:r w:rsidR="00CA71E2" w:rsidRPr="007F7259">
        <w:rPr>
          <w:rFonts w:ascii="Arial" w:hAnsi="Arial" w:cs="Arial"/>
          <w:color w:val="222222"/>
        </w:rPr>
        <w:t>r</w:t>
      </w:r>
      <w:proofErr w:type="spellEnd"/>
      <w:r w:rsidRPr="007F7259">
        <w:rPr>
          <w:rFonts w:ascii="Arial" w:hAnsi="Arial" w:cs="Arial"/>
          <w:color w:val="222222"/>
        </w:rPr>
        <w:t xml:space="preserve"> </w:t>
      </w:r>
      <w:proofErr w:type="spellStart"/>
      <w:r w:rsidR="00D74D0F" w:rsidRPr="007F7259">
        <w:rPr>
          <w:rFonts w:ascii="Arial" w:hAnsi="Arial" w:cs="Arial"/>
          <w:color w:val="222222"/>
        </w:rPr>
        <w:t>Leitmann</w:t>
      </w:r>
      <w:proofErr w:type="spellEnd"/>
      <w:r w:rsidR="00D74D0F" w:rsidRPr="007F7259">
        <w:rPr>
          <w:rFonts w:ascii="Arial" w:hAnsi="Arial" w:cs="Arial"/>
          <w:color w:val="222222"/>
        </w:rPr>
        <w:t xml:space="preserve"> for the services </w:t>
      </w:r>
      <w:r w:rsidR="00CB3C92" w:rsidRPr="007F7259">
        <w:rPr>
          <w:rFonts w:ascii="Arial" w:hAnsi="Arial" w:cs="Arial"/>
          <w:color w:val="222222"/>
        </w:rPr>
        <w:t xml:space="preserve">provided </w:t>
      </w:r>
      <w:r w:rsidR="00D74D0F" w:rsidRPr="007F7259">
        <w:rPr>
          <w:rFonts w:ascii="Arial" w:hAnsi="Arial" w:cs="Arial"/>
          <w:color w:val="222222"/>
        </w:rPr>
        <w:t xml:space="preserve">to Haiti in general and </w:t>
      </w:r>
      <w:r w:rsidR="00CB3C92" w:rsidRPr="007F7259">
        <w:rPr>
          <w:rFonts w:ascii="Arial" w:hAnsi="Arial" w:cs="Arial"/>
          <w:color w:val="222222"/>
        </w:rPr>
        <w:t>to the HRF</w:t>
      </w:r>
      <w:r w:rsidR="00D74D0F" w:rsidRPr="007F7259">
        <w:rPr>
          <w:rFonts w:ascii="Arial" w:hAnsi="Arial" w:cs="Arial"/>
          <w:color w:val="222222"/>
        </w:rPr>
        <w:t xml:space="preserve"> </w:t>
      </w:r>
      <w:r w:rsidRPr="007F7259">
        <w:rPr>
          <w:rFonts w:ascii="Arial" w:hAnsi="Arial" w:cs="Arial"/>
          <w:color w:val="222222"/>
        </w:rPr>
        <w:t>in particular</w:t>
      </w:r>
      <w:r w:rsidR="00CB3C92" w:rsidRPr="007F7259">
        <w:rPr>
          <w:rFonts w:ascii="Arial" w:hAnsi="Arial" w:cs="Arial"/>
          <w:color w:val="222222"/>
        </w:rPr>
        <w:t xml:space="preserve"> during his tenure as Program Manager</w:t>
      </w:r>
      <w:r w:rsidR="00D74D0F" w:rsidRPr="007F7259">
        <w:rPr>
          <w:rFonts w:ascii="Arial" w:hAnsi="Arial" w:cs="Arial"/>
          <w:color w:val="222222"/>
        </w:rPr>
        <w:t xml:space="preserve">. </w:t>
      </w:r>
      <w:r w:rsidRPr="007F7259">
        <w:rPr>
          <w:rFonts w:ascii="Arial" w:hAnsi="Arial" w:cs="Arial"/>
          <w:color w:val="222222"/>
        </w:rPr>
        <w:t>SC</w:t>
      </w:r>
      <w:r w:rsidR="00D74D0F" w:rsidRPr="007F7259">
        <w:rPr>
          <w:rFonts w:ascii="Arial" w:hAnsi="Arial" w:cs="Arial"/>
          <w:color w:val="222222"/>
        </w:rPr>
        <w:t xml:space="preserve"> members </w:t>
      </w:r>
      <w:r w:rsidR="00D74D0F" w:rsidRPr="007F7259">
        <w:rPr>
          <w:rFonts w:ascii="Arial" w:hAnsi="Arial" w:cs="Arial"/>
          <w:color w:val="222222"/>
        </w:rPr>
        <w:lastRenderedPageBreak/>
        <w:t>were reminded that the success and performance of the HRF are the result mainly of effort and work done by the Secretariat unde</w:t>
      </w:r>
      <w:r w:rsidR="00CB3C92" w:rsidRPr="007F7259">
        <w:rPr>
          <w:rFonts w:ascii="Arial" w:hAnsi="Arial" w:cs="Arial"/>
          <w:color w:val="222222"/>
        </w:rPr>
        <w:t>r the leaders</w:t>
      </w:r>
      <w:r w:rsidR="00A35F55" w:rsidRPr="007F7259">
        <w:rPr>
          <w:rFonts w:ascii="Arial" w:hAnsi="Arial" w:cs="Arial"/>
          <w:color w:val="222222"/>
        </w:rPr>
        <w:t>hip of M</w:t>
      </w:r>
      <w:r w:rsidR="00CA71E2" w:rsidRPr="007F7259">
        <w:rPr>
          <w:rFonts w:ascii="Arial" w:hAnsi="Arial" w:cs="Arial"/>
          <w:color w:val="222222"/>
        </w:rPr>
        <w:t>r</w:t>
      </w:r>
      <w:r w:rsidR="00A35F55" w:rsidRPr="007F7259">
        <w:rPr>
          <w:rFonts w:ascii="Arial" w:hAnsi="Arial" w:cs="Arial"/>
          <w:color w:val="222222"/>
        </w:rPr>
        <w:t>.</w:t>
      </w:r>
      <w:r w:rsidR="00CB3C92" w:rsidRPr="007F7259">
        <w:rPr>
          <w:rFonts w:ascii="Arial" w:hAnsi="Arial" w:cs="Arial"/>
          <w:color w:val="222222"/>
        </w:rPr>
        <w:t xml:space="preserve"> </w:t>
      </w:r>
      <w:proofErr w:type="spellStart"/>
      <w:r w:rsidR="00CB3C92" w:rsidRPr="007F7259">
        <w:rPr>
          <w:rFonts w:ascii="Arial" w:hAnsi="Arial" w:cs="Arial"/>
          <w:color w:val="222222"/>
        </w:rPr>
        <w:t>Leitmann</w:t>
      </w:r>
      <w:proofErr w:type="spellEnd"/>
      <w:r w:rsidR="00D74D0F" w:rsidRPr="007F7259">
        <w:rPr>
          <w:rFonts w:ascii="Arial" w:hAnsi="Arial" w:cs="Arial"/>
          <w:color w:val="222222"/>
        </w:rPr>
        <w:t xml:space="preserve">. </w:t>
      </w:r>
      <w:r w:rsidRPr="007F7259">
        <w:rPr>
          <w:rFonts w:ascii="Arial" w:hAnsi="Arial" w:cs="Arial"/>
          <w:color w:val="222222"/>
        </w:rPr>
        <w:t>The Chair</w:t>
      </w:r>
      <w:r w:rsidR="00D74D0F" w:rsidRPr="007F7259">
        <w:rPr>
          <w:rFonts w:ascii="Arial" w:hAnsi="Arial" w:cs="Arial"/>
          <w:color w:val="222222"/>
        </w:rPr>
        <w:t xml:space="preserve"> wished success to Mr. </w:t>
      </w:r>
      <w:proofErr w:type="spellStart"/>
      <w:r w:rsidR="00D74D0F" w:rsidRPr="007F7259">
        <w:rPr>
          <w:rFonts w:ascii="Arial" w:hAnsi="Arial" w:cs="Arial"/>
          <w:color w:val="222222"/>
        </w:rPr>
        <w:t>Leitmann</w:t>
      </w:r>
      <w:proofErr w:type="spellEnd"/>
      <w:r w:rsidR="00D74D0F" w:rsidRPr="007F7259">
        <w:rPr>
          <w:rFonts w:ascii="Arial" w:hAnsi="Arial" w:cs="Arial"/>
          <w:color w:val="222222"/>
        </w:rPr>
        <w:t xml:space="preserve"> in his new role and welcome</w:t>
      </w:r>
      <w:r w:rsidRPr="007F7259">
        <w:rPr>
          <w:rFonts w:ascii="Arial" w:hAnsi="Arial" w:cs="Arial"/>
          <w:color w:val="222222"/>
        </w:rPr>
        <w:t>d</w:t>
      </w:r>
      <w:r w:rsidR="00D74D0F" w:rsidRPr="007F7259">
        <w:rPr>
          <w:rFonts w:ascii="Arial" w:hAnsi="Arial" w:cs="Arial"/>
          <w:color w:val="222222"/>
        </w:rPr>
        <w:t xml:space="preserve"> M</w:t>
      </w:r>
      <w:r w:rsidR="00CA71E2" w:rsidRPr="007F7259">
        <w:rPr>
          <w:rFonts w:ascii="Arial" w:hAnsi="Arial" w:cs="Arial"/>
          <w:color w:val="222222"/>
        </w:rPr>
        <w:t>r</w:t>
      </w:r>
      <w:r w:rsidRPr="007F7259">
        <w:rPr>
          <w:rFonts w:ascii="Arial" w:hAnsi="Arial" w:cs="Arial"/>
          <w:color w:val="222222"/>
        </w:rPr>
        <w:t>.</w:t>
      </w:r>
      <w:r w:rsidR="00D74D0F" w:rsidRPr="007F7259">
        <w:rPr>
          <w:rFonts w:ascii="Arial" w:hAnsi="Arial" w:cs="Arial"/>
          <w:color w:val="222222"/>
        </w:rPr>
        <w:t xml:space="preserve"> </w:t>
      </w:r>
      <w:proofErr w:type="spellStart"/>
      <w:r w:rsidR="00CA71E2" w:rsidRPr="007F7259">
        <w:rPr>
          <w:rFonts w:ascii="Arial" w:hAnsi="Arial" w:cs="Arial"/>
          <w:color w:val="222222"/>
        </w:rPr>
        <w:t>Mamadou</w:t>
      </w:r>
      <w:proofErr w:type="spellEnd"/>
      <w:r w:rsidR="00CA71E2" w:rsidRPr="007F7259">
        <w:rPr>
          <w:rFonts w:ascii="Arial" w:hAnsi="Arial" w:cs="Arial"/>
          <w:color w:val="222222"/>
        </w:rPr>
        <w:t xml:space="preserve"> </w:t>
      </w:r>
      <w:r w:rsidR="00D74D0F" w:rsidRPr="007F7259">
        <w:rPr>
          <w:rFonts w:ascii="Arial" w:hAnsi="Arial" w:cs="Arial"/>
          <w:color w:val="222222"/>
        </w:rPr>
        <w:t>D</w:t>
      </w:r>
      <w:r w:rsidR="00CA71E2" w:rsidRPr="007F7259">
        <w:rPr>
          <w:rFonts w:ascii="Arial" w:hAnsi="Arial" w:cs="Arial"/>
          <w:color w:val="222222"/>
        </w:rPr>
        <w:t>eme as</w:t>
      </w:r>
      <w:r w:rsidR="00D74D0F" w:rsidRPr="007F7259">
        <w:rPr>
          <w:rFonts w:ascii="Arial" w:hAnsi="Arial" w:cs="Arial"/>
          <w:color w:val="222222"/>
        </w:rPr>
        <w:t xml:space="preserve"> the new Program</w:t>
      </w:r>
      <w:r w:rsidRPr="007F7259">
        <w:rPr>
          <w:rFonts w:ascii="Arial" w:hAnsi="Arial" w:cs="Arial"/>
          <w:color w:val="222222"/>
        </w:rPr>
        <w:t xml:space="preserve"> Manager</w:t>
      </w:r>
      <w:r w:rsidR="00D74D0F" w:rsidRPr="007F7259">
        <w:rPr>
          <w:rFonts w:ascii="Arial" w:hAnsi="Arial" w:cs="Arial"/>
          <w:color w:val="222222"/>
        </w:rPr>
        <w:t>.</w:t>
      </w:r>
      <w:r w:rsidR="00B31A82" w:rsidRPr="007F7259">
        <w:rPr>
          <w:rFonts w:ascii="Arial" w:hAnsi="Arial" w:cs="Arial"/>
          <w:color w:val="222222"/>
        </w:rPr>
        <w:t xml:space="preserve"> </w:t>
      </w:r>
    </w:p>
    <w:p w:rsidR="00B31A82" w:rsidRPr="007F7259" w:rsidRDefault="00B31A82" w:rsidP="00A11D41">
      <w:pPr>
        <w:pStyle w:val="ListParagraph"/>
        <w:ind w:left="360"/>
        <w:jc w:val="both"/>
        <w:rPr>
          <w:rFonts w:ascii="Arial" w:eastAsia="Times New Roman" w:hAnsi="Arial" w:cs="Arial"/>
          <w:color w:val="222222"/>
          <w:sz w:val="24"/>
          <w:szCs w:val="24"/>
        </w:rPr>
      </w:pPr>
    </w:p>
    <w:p w:rsidR="00D74D0F" w:rsidRPr="007F7259" w:rsidRDefault="00D74D0F" w:rsidP="00A11D41">
      <w:pPr>
        <w:pStyle w:val="ListParagraph"/>
        <w:numPr>
          <w:ilvl w:val="0"/>
          <w:numId w:val="4"/>
        </w:numPr>
        <w:jc w:val="both"/>
        <w:rPr>
          <w:rFonts w:ascii="Arial" w:eastAsia="Times New Roman" w:hAnsi="Arial" w:cs="Arial"/>
          <w:color w:val="222222"/>
          <w:sz w:val="24"/>
          <w:szCs w:val="24"/>
        </w:rPr>
      </w:pPr>
      <w:r w:rsidRPr="007F7259">
        <w:rPr>
          <w:rFonts w:ascii="Arial" w:hAnsi="Arial" w:cs="Arial"/>
          <w:color w:val="222222"/>
        </w:rPr>
        <w:t xml:space="preserve"> </w:t>
      </w:r>
      <w:r w:rsidRPr="007F7259">
        <w:rPr>
          <w:rFonts w:ascii="Arial" w:hAnsi="Arial" w:cs="Arial"/>
          <w:b/>
          <w:i/>
          <w:color w:val="222222"/>
        </w:rPr>
        <w:t>Trustee</w:t>
      </w:r>
      <w:r w:rsidRPr="007F7259">
        <w:rPr>
          <w:rFonts w:ascii="Arial" w:hAnsi="Arial" w:cs="Arial"/>
          <w:color w:val="222222"/>
        </w:rPr>
        <w:t xml:space="preserve">. </w:t>
      </w:r>
      <w:r w:rsidR="00C96F7E" w:rsidRPr="007F7259">
        <w:rPr>
          <w:rFonts w:ascii="Arial" w:hAnsi="Arial" w:cs="Arial"/>
          <w:color w:val="222222"/>
        </w:rPr>
        <w:t xml:space="preserve">The Chair gave the floor to Mr. Darius </w:t>
      </w:r>
      <w:proofErr w:type="spellStart"/>
      <w:r w:rsidR="00C96F7E" w:rsidRPr="007F7259">
        <w:rPr>
          <w:rFonts w:ascii="Arial" w:hAnsi="Arial" w:cs="Arial"/>
          <w:color w:val="222222"/>
        </w:rPr>
        <w:t>Stangu</w:t>
      </w:r>
      <w:proofErr w:type="spellEnd"/>
      <w:r w:rsidR="00C96F7E" w:rsidRPr="007F7259">
        <w:rPr>
          <w:rFonts w:ascii="Arial" w:hAnsi="Arial" w:cs="Arial"/>
          <w:color w:val="222222"/>
        </w:rPr>
        <w:t xml:space="preserve"> to present the Trustee’s report. Mr. </w:t>
      </w:r>
      <w:proofErr w:type="spellStart"/>
      <w:r w:rsidR="00C96F7E" w:rsidRPr="007F7259">
        <w:rPr>
          <w:rFonts w:ascii="Arial" w:hAnsi="Arial" w:cs="Arial"/>
          <w:color w:val="222222"/>
        </w:rPr>
        <w:t>Stangu</w:t>
      </w:r>
      <w:proofErr w:type="spellEnd"/>
      <w:r w:rsidR="00C96F7E" w:rsidRPr="007F7259">
        <w:rPr>
          <w:rFonts w:ascii="Arial" w:hAnsi="Arial" w:cs="Arial"/>
          <w:color w:val="222222"/>
        </w:rPr>
        <w:t xml:space="preserve"> shared the financial position of the Trust Fund as of May 27, 2014, and listed the events that have happened in the Trust Fund since the last Steering Committee in September 2013: a $10 million disbursement to IBRD for Budget Support on 9/25/2013; a $3.7 million di</w:t>
      </w:r>
      <w:r w:rsidR="007A6AF8">
        <w:rPr>
          <w:rFonts w:ascii="Arial" w:hAnsi="Arial" w:cs="Arial"/>
          <w:color w:val="222222"/>
        </w:rPr>
        <w:t>s</w:t>
      </w:r>
      <w:r w:rsidR="00C96F7E" w:rsidRPr="007F7259">
        <w:rPr>
          <w:rFonts w:ascii="Arial" w:hAnsi="Arial" w:cs="Arial"/>
          <w:color w:val="222222"/>
        </w:rPr>
        <w:t xml:space="preserve">bursement to IDB for Education Plan and Reform on 12/17/2013; a $5 million receipt from the United States that was reserved for the </w:t>
      </w:r>
      <w:proofErr w:type="spellStart"/>
      <w:r w:rsidR="00C96F7E" w:rsidRPr="007F7259">
        <w:rPr>
          <w:rFonts w:ascii="Arial" w:hAnsi="Arial" w:cs="Arial"/>
          <w:color w:val="222222"/>
        </w:rPr>
        <w:t>Peligre</w:t>
      </w:r>
      <w:proofErr w:type="spellEnd"/>
      <w:r w:rsidR="00C96F7E" w:rsidRPr="007F7259">
        <w:rPr>
          <w:rFonts w:ascii="Arial" w:hAnsi="Arial" w:cs="Arial"/>
          <w:color w:val="222222"/>
        </w:rPr>
        <w:t xml:space="preserve">/Port-au-Prince Transmission Line on 4/24/2014; a US$15 million disbursement to IBRD for </w:t>
      </w:r>
      <w:r w:rsidR="007A6AF8">
        <w:rPr>
          <w:rFonts w:ascii="Arial" w:hAnsi="Arial" w:cs="Arial"/>
          <w:color w:val="222222"/>
        </w:rPr>
        <w:t xml:space="preserve">the </w:t>
      </w:r>
      <w:r w:rsidR="00C96F7E" w:rsidRPr="007F7259">
        <w:rPr>
          <w:rFonts w:ascii="Arial" w:hAnsi="Arial" w:cs="Arial"/>
          <w:color w:val="222222"/>
        </w:rPr>
        <w:t>School Feeding Program on 5/22/2014, and accumulated investment income of US$162,000, bringing the Trust Fund balance as of May 27, 2014 to US$95.4 million. He also indicated that the reserve now stands at US$52.5 million while available funds for allocation are US$0.81 million</w:t>
      </w:r>
      <w:r w:rsidR="000009C4" w:rsidRPr="007F7259">
        <w:rPr>
          <w:rFonts w:ascii="Arial" w:hAnsi="Arial" w:cs="Arial"/>
          <w:color w:val="222222"/>
        </w:rPr>
        <w:t>.</w:t>
      </w:r>
      <w:r w:rsidRPr="007F7259">
        <w:rPr>
          <w:rFonts w:ascii="Arial" w:eastAsia="Times New Roman" w:hAnsi="Arial" w:cs="Arial"/>
          <w:color w:val="222222"/>
          <w:sz w:val="24"/>
          <w:szCs w:val="24"/>
        </w:rPr>
        <w:t xml:space="preserve"> </w:t>
      </w:r>
    </w:p>
    <w:p w:rsidR="00B31A82" w:rsidRPr="007F7259" w:rsidRDefault="00B31A82" w:rsidP="00B31A82">
      <w:pPr>
        <w:pStyle w:val="ListParagraph"/>
        <w:ind w:left="360"/>
        <w:rPr>
          <w:rFonts w:ascii="Arial" w:hAnsi="Arial" w:cs="Arial"/>
          <w:color w:val="222222"/>
        </w:rPr>
      </w:pPr>
    </w:p>
    <w:p w:rsidR="00B31A82" w:rsidRPr="007F7259" w:rsidRDefault="00BB3B01" w:rsidP="00B413B5">
      <w:pPr>
        <w:pStyle w:val="ListParagraph"/>
        <w:numPr>
          <w:ilvl w:val="0"/>
          <w:numId w:val="5"/>
        </w:numPr>
        <w:rPr>
          <w:rFonts w:ascii="Arial" w:hAnsi="Arial" w:cs="Arial"/>
          <w:b/>
          <w:i/>
          <w:color w:val="4F81BD" w:themeColor="accent1"/>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100000" w14:t="100000" w14:r="0" w14:b="0"/>
              </w14:path>
            </w14:gradFill>
          </w14:textFill>
        </w:rPr>
      </w:pPr>
      <w:r w:rsidRPr="007F7259">
        <w:rPr>
          <w:rFonts w:ascii="Arial" w:hAnsi="Arial" w:cs="Arial"/>
          <w:b/>
          <w:i/>
          <w:color w:val="4F81BD" w:themeColor="accent1"/>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100000" w14:t="100000" w14:r="0" w14:b="0"/>
              </w14:path>
            </w14:gradFill>
          </w14:textFill>
        </w:rPr>
        <w:t>Progress Status of Projects Supervised by Partner Entities</w:t>
      </w:r>
    </w:p>
    <w:p w:rsidR="00B31A82" w:rsidRPr="007F7259" w:rsidRDefault="00B31A82" w:rsidP="00B31A82">
      <w:pPr>
        <w:pStyle w:val="ListParagraph"/>
        <w:ind w:left="360"/>
        <w:rPr>
          <w:rFonts w:ascii="Arial" w:hAnsi="Arial" w:cs="Arial"/>
          <w:color w:val="222222"/>
        </w:rPr>
      </w:pPr>
    </w:p>
    <w:p w:rsidR="00527C1D" w:rsidRPr="007F7259" w:rsidRDefault="00BB3B01" w:rsidP="009B6D06">
      <w:pPr>
        <w:pStyle w:val="ListParagraph"/>
        <w:numPr>
          <w:ilvl w:val="0"/>
          <w:numId w:val="4"/>
        </w:numPr>
        <w:jc w:val="both"/>
        <w:rPr>
          <w:rFonts w:ascii="Arial" w:hAnsi="Arial" w:cs="Arial"/>
          <w:color w:val="222222"/>
        </w:rPr>
      </w:pPr>
      <w:r w:rsidRPr="007F7259">
        <w:rPr>
          <w:rFonts w:ascii="Arial" w:hAnsi="Arial" w:cs="Arial"/>
          <w:b/>
          <w:i/>
          <w:color w:val="222222"/>
        </w:rPr>
        <w:t>United Nations Agencies</w:t>
      </w:r>
      <w:r w:rsidRPr="007F7259">
        <w:rPr>
          <w:rFonts w:ascii="Arial" w:hAnsi="Arial" w:cs="Arial"/>
          <w:color w:val="222222"/>
        </w:rPr>
        <w:t xml:space="preserve">. Representative of UN agencies, </w:t>
      </w:r>
      <w:proofErr w:type="spellStart"/>
      <w:r w:rsidRPr="007F7259">
        <w:rPr>
          <w:rFonts w:ascii="Arial" w:hAnsi="Arial" w:cs="Arial"/>
          <w:color w:val="222222"/>
        </w:rPr>
        <w:t>M</w:t>
      </w:r>
      <w:r w:rsidR="00CA71E2" w:rsidRPr="007F7259">
        <w:rPr>
          <w:rFonts w:ascii="Arial" w:hAnsi="Arial" w:cs="Arial"/>
          <w:color w:val="222222"/>
        </w:rPr>
        <w:t>r</w:t>
      </w:r>
      <w:r w:rsidR="00664B43" w:rsidRPr="007F7259">
        <w:rPr>
          <w:rFonts w:ascii="Arial" w:hAnsi="Arial" w:cs="Arial"/>
          <w:color w:val="222222"/>
        </w:rPr>
        <w:t>.</w:t>
      </w:r>
      <w:r w:rsidR="00A11D41" w:rsidRPr="007A6AF8">
        <w:rPr>
          <w:rFonts w:ascii="Arial" w:hAnsi="Arial" w:cs="Arial"/>
          <w:color w:val="222222"/>
        </w:rPr>
        <w:t>Ramiz</w:t>
      </w:r>
      <w:proofErr w:type="spellEnd"/>
      <w:r w:rsidR="00A11D41" w:rsidRPr="007A6AF8">
        <w:rPr>
          <w:rFonts w:ascii="Arial" w:hAnsi="Arial" w:cs="Arial"/>
          <w:color w:val="222222"/>
        </w:rPr>
        <w:t xml:space="preserve"> </w:t>
      </w:r>
      <w:proofErr w:type="spellStart"/>
      <w:r w:rsidR="009B6D06" w:rsidRPr="007A6AF8">
        <w:rPr>
          <w:rFonts w:ascii="Arial" w:hAnsi="Arial" w:cs="Arial"/>
          <w:color w:val="222222"/>
        </w:rPr>
        <w:t>Alakbarov</w:t>
      </w:r>
      <w:proofErr w:type="spellEnd"/>
      <w:r w:rsidR="009B6D06" w:rsidRPr="007A6AF8">
        <w:rPr>
          <w:rFonts w:ascii="Arial" w:hAnsi="Arial" w:cs="Arial"/>
          <w:color w:val="222222"/>
        </w:rPr>
        <w:t xml:space="preserve"> </w:t>
      </w:r>
      <w:r w:rsidR="00E267F6" w:rsidRPr="007F7259">
        <w:rPr>
          <w:rFonts w:ascii="Arial" w:hAnsi="Arial" w:cs="Arial"/>
          <w:color w:val="222222"/>
        </w:rPr>
        <w:t>indicated</w:t>
      </w:r>
      <w:r w:rsidRPr="007F7259">
        <w:rPr>
          <w:rFonts w:ascii="Arial" w:hAnsi="Arial" w:cs="Arial"/>
          <w:color w:val="222222"/>
        </w:rPr>
        <w:t xml:space="preserve"> that the UN system has a portfolio of ten projects funded by the HRF</w:t>
      </w:r>
      <w:r w:rsidR="0058279E" w:rsidRPr="007F7259">
        <w:rPr>
          <w:rFonts w:ascii="Arial" w:hAnsi="Arial" w:cs="Arial"/>
          <w:color w:val="222222"/>
        </w:rPr>
        <w:t>, s</w:t>
      </w:r>
      <w:r w:rsidRPr="007F7259">
        <w:rPr>
          <w:rFonts w:ascii="Arial" w:hAnsi="Arial" w:cs="Arial"/>
          <w:color w:val="222222"/>
        </w:rPr>
        <w:t>ix of which are now closed and four remain</w:t>
      </w:r>
      <w:r w:rsidR="00CA71E2" w:rsidRPr="007F7259">
        <w:rPr>
          <w:rFonts w:ascii="Arial" w:hAnsi="Arial" w:cs="Arial"/>
          <w:color w:val="222222"/>
        </w:rPr>
        <w:t>ing</w:t>
      </w:r>
      <w:r w:rsidRPr="007F7259">
        <w:rPr>
          <w:rFonts w:ascii="Arial" w:hAnsi="Arial" w:cs="Arial"/>
          <w:color w:val="222222"/>
        </w:rPr>
        <w:t xml:space="preserve"> active. Out of a total of </w:t>
      </w:r>
      <w:r w:rsidR="0058279E" w:rsidRPr="007F7259">
        <w:rPr>
          <w:rFonts w:ascii="Arial" w:hAnsi="Arial" w:cs="Arial"/>
          <w:color w:val="222222"/>
        </w:rPr>
        <w:t>US$</w:t>
      </w:r>
      <w:r w:rsidR="009B5036">
        <w:rPr>
          <w:rFonts w:ascii="Arial" w:hAnsi="Arial" w:cs="Arial"/>
          <w:color w:val="222222"/>
        </w:rPr>
        <w:t>127.6</w:t>
      </w:r>
      <w:r w:rsidR="009B5036" w:rsidRPr="007F7259">
        <w:rPr>
          <w:rFonts w:ascii="Arial" w:hAnsi="Arial" w:cs="Arial"/>
          <w:color w:val="222222"/>
        </w:rPr>
        <w:t xml:space="preserve"> </w:t>
      </w:r>
      <w:r w:rsidRPr="007F7259">
        <w:rPr>
          <w:rFonts w:ascii="Arial" w:hAnsi="Arial" w:cs="Arial"/>
          <w:color w:val="222222"/>
        </w:rPr>
        <w:t xml:space="preserve">million received </w:t>
      </w:r>
      <w:r w:rsidR="0058279E" w:rsidRPr="007F7259">
        <w:rPr>
          <w:rFonts w:ascii="Arial" w:hAnsi="Arial" w:cs="Arial"/>
          <w:color w:val="222222"/>
        </w:rPr>
        <w:t xml:space="preserve">from the </w:t>
      </w:r>
      <w:r w:rsidRPr="007F7259">
        <w:rPr>
          <w:rFonts w:ascii="Arial" w:hAnsi="Arial" w:cs="Arial"/>
          <w:color w:val="222222"/>
        </w:rPr>
        <w:t xml:space="preserve">HRF, </w:t>
      </w:r>
      <w:r w:rsidR="0058279E" w:rsidRPr="007F7259">
        <w:rPr>
          <w:rFonts w:ascii="Arial" w:hAnsi="Arial" w:cs="Arial"/>
          <w:color w:val="222222"/>
        </w:rPr>
        <w:t xml:space="preserve">UN </w:t>
      </w:r>
      <w:r w:rsidRPr="007F7259">
        <w:rPr>
          <w:rFonts w:ascii="Arial" w:hAnsi="Arial" w:cs="Arial"/>
          <w:color w:val="222222"/>
        </w:rPr>
        <w:t xml:space="preserve">agencies have disbursed approximately 89 % representing </w:t>
      </w:r>
      <w:r w:rsidR="00A06C3D" w:rsidRPr="007F7259">
        <w:rPr>
          <w:rFonts w:ascii="Arial" w:hAnsi="Arial" w:cs="Arial"/>
          <w:color w:val="222222"/>
        </w:rPr>
        <w:t>US$</w:t>
      </w:r>
      <w:r w:rsidR="009B5036">
        <w:rPr>
          <w:rFonts w:ascii="Arial" w:hAnsi="Arial" w:cs="Arial"/>
          <w:color w:val="222222"/>
        </w:rPr>
        <w:t>113.6</w:t>
      </w:r>
      <w:r w:rsidRPr="007F7259">
        <w:rPr>
          <w:rFonts w:ascii="Arial" w:hAnsi="Arial" w:cs="Arial"/>
          <w:color w:val="222222"/>
        </w:rPr>
        <w:t xml:space="preserve"> million. He also recalled the quantitative </w:t>
      </w:r>
      <w:r w:rsidR="00A06C3D" w:rsidRPr="007F7259">
        <w:rPr>
          <w:rFonts w:ascii="Arial" w:hAnsi="Arial" w:cs="Arial"/>
          <w:color w:val="222222"/>
        </w:rPr>
        <w:t xml:space="preserve">and positive </w:t>
      </w:r>
      <w:r w:rsidRPr="007F7259">
        <w:rPr>
          <w:rFonts w:ascii="Arial" w:hAnsi="Arial" w:cs="Arial"/>
          <w:color w:val="222222"/>
        </w:rPr>
        <w:t xml:space="preserve">results of </w:t>
      </w:r>
      <w:r w:rsidR="0058279E" w:rsidRPr="007F7259">
        <w:rPr>
          <w:rFonts w:ascii="Arial" w:hAnsi="Arial" w:cs="Arial"/>
          <w:color w:val="222222"/>
        </w:rPr>
        <w:t>different projects including</w:t>
      </w:r>
      <w:r w:rsidR="00CA71E2" w:rsidRPr="007F7259">
        <w:rPr>
          <w:rFonts w:ascii="Arial" w:hAnsi="Arial" w:cs="Arial"/>
          <w:color w:val="222222"/>
        </w:rPr>
        <w:t>:</w:t>
      </w:r>
      <w:r w:rsidR="0058279E" w:rsidRPr="007F7259">
        <w:rPr>
          <w:rFonts w:ascii="Arial" w:hAnsi="Arial" w:cs="Arial"/>
          <w:color w:val="222222"/>
        </w:rPr>
        <w:t xml:space="preserve"> (</w:t>
      </w:r>
      <w:proofErr w:type="spellStart"/>
      <w:r w:rsidR="0058279E" w:rsidRPr="007F7259">
        <w:rPr>
          <w:rFonts w:ascii="Arial" w:hAnsi="Arial" w:cs="Arial"/>
          <w:color w:val="222222"/>
        </w:rPr>
        <w:t>i</w:t>
      </w:r>
      <w:proofErr w:type="spellEnd"/>
      <w:r w:rsidRPr="007F7259">
        <w:rPr>
          <w:rFonts w:ascii="Arial" w:hAnsi="Arial" w:cs="Arial"/>
          <w:color w:val="222222"/>
        </w:rPr>
        <w:t>) the 16</w:t>
      </w:r>
      <w:r w:rsidR="0058279E" w:rsidRPr="007F7259">
        <w:rPr>
          <w:rFonts w:ascii="Arial" w:hAnsi="Arial" w:cs="Arial"/>
          <w:color w:val="222222"/>
        </w:rPr>
        <w:t xml:space="preserve"> Neighborhoods</w:t>
      </w:r>
      <w:r w:rsidRPr="007F7259">
        <w:rPr>
          <w:rFonts w:ascii="Arial" w:hAnsi="Arial" w:cs="Arial"/>
          <w:color w:val="222222"/>
        </w:rPr>
        <w:t>/6</w:t>
      </w:r>
      <w:r w:rsidR="0058279E" w:rsidRPr="007F7259">
        <w:rPr>
          <w:rFonts w:ascii="Arial" w:hAnsi="Arial" w:cs="Arial"/>
          <w:color w:val="222222"/>
        </w:rPr>
        <w:t xml:space="preserve"> Camps</w:t>
      </w:r>
      <w:r w:rsidRPr="007F7259">
        <w:rPr>
          <w:rFonts w:ascii="Arial" w:hAnsi="Arial" w:cs="Arial"/>
          <w:color w:val="222222"/>
        </w:rPr>
        <w:t xml:space="preserve"> </w:t>
      </w:r>
      <w:r w:rsidR="0058279E" w:rsidRPr="007F7259">
        <w:rPr>
          <w:rFonts w:ascii="Arial" w:hAnsi="Arial" w:cs="Arial"/>
          <w:color w:val="222222"/>
        </w:rPr>
        <w:t xml:space="preserve">Project </w:t>
      </w:r>
      <w:r w:rsidRPr="007F7259">
        <w:rPr>
          <w:rFonts w:ascii="Arial" w:hAnsi="Arial" w:cs="Arial"/>
          <w:color w:val="222222"/>
        </w:rPr>
        <w:t xml:space="preserve">which </w:t>
      </w:r>
      <w:r w:rsidR="00CA71E2" w:rsidRPr="007F7259">
        <w:rPr>
          <w:rFonts w:ascii="Arial" w:hAnsi="Arial" w:cs="Arial"/>
          <w:color w:val="222222"/>
        </w:rPr>
        <w:t xml:space="preserve">has </w:t>
      </w:r>
      <w:r w:rsidRPr="007F7259">
        <w:rPr>
          <w:rFonts w:ascii="Arial" w:hAnsi="Arial" w:cs="Arial"/>
          <w:color w:val="222222"/>
        </w:rPr>
        <w:t xml:space="preserve">helped </w:t>
      </w:r>
      <w:r w:rsidR="00CA71E2" w:rsidRPr="007F7259">
        <w:rPr>
          <w:rFonts w:ascii="Arial" w:hAnsi="Arial" w:cs="Arial"/>
          <w:color w:val="222222"/>
        </w:rPr>
        <w:t xml:space="preserve">to </w:t>
      </w:r>
      <w:r w:rsidRPr="007F7259">
        <w:rPr>
          <w:rFonts w:ascii="Arial" w:hAnsi="Arial" w:cs="Arial"/>
          <w:color w:val="222222"/>
        </w:rPr>
        <w:t>reset</w:t>
      </w:r>
      <w:r w:rsidR="0058279E" w:rsidRPr="007F7259">
        <w:rPr>
          <w:rFonts w:ascii="Arial" w:hAnsi="Arial" w:cs="Arial"/>
          <w:color w:val="222222"/>
        </w:rPr>
        <w:t xml:space="preserve">tle 5,411 displaced families, close 24 </w:t>
      </w:r>
      <w:r w:rsidRPr="007F7259">
        <w:rPr>
          <w:rFonts w:ascii="Arial" w:hAnsi="Arial" w:cs="Arial"/>
          <w:color w:val="222222"/>
        </w:rPr>
        <w:t xml:space="preserve">camps and repair </w:t>
      </w:r>
      <w:r w:rsidR="0058279E" w:rsidRPr="007F7259">
        <w:rPr>
          <w:rFonts w:ascii="Arial" w:hAnsi="Arial" w:cs="Arial"/>
          <w:color w:val="222222"/>
        </w:rPr>
        <w:t xml:space="preserve">1410 </w:t>
      </w:r>
      <w:r w:rsidRPr="007F7259">
        <w:rPr>
          <w:rFonts w:ascii="Arial" w:hAnsi="Arial" w:cs="Arial"/>
          <w:color w:val="222222"/>
        </w:rPr>
        <w:t xml:space="preserve">damaged houses; </w:t>
      </w:r>
      <w:r w:rsidR="00CA71E2" w:rsidRPr="007F7259">
        <w:rPr>
          <w:rFonts w:ascii="Arial" w:hAnsi="Arial" w:cs="Arial"/>
          <w:color w:val="222222"/>
        </w:rPr>
        <w:t xml:space="preserve">and </w:t>
      </w:r>
      <w:r w:rsidR="0058279E" w:rsidRPr="007F7259">
        <w:rPr>
          <w:rFonts w:ascii="Arial" w:hAnsi="Arial" w:cs="Arial"/>
          <w:color w:val="222222"/>
        </w:rPr>
        <w:t xml:space="preserve">(ii) the </w:t>
      </w:r>
      <w:r w:rsidR="00496104" w:rsidRPr="007F7259">
        <w:rPr>
          <w:rFonts w:ascii="Arial" w:hAnsi="Arial" w:cs="Arial"/>
          <w:color w:val="222222"/>
        </w:rPr>
        <w:t xml:space="preserve">Housing and Neighborhoods </w:t>
      </w:r>
      <w:r w:rsidRPr="007F7259">
        <w:rPr>
          <w:rFonts w:ascii="Arial" w:hAnsi="Arial" w:cs="Arial"/>
          <w:color w:val="222222"/>
        </w:rPr>
        <w:t xml:space="preserve">Reconstruction </w:t>
      </w:r>
      <w:r w:rsidR="0058279E" w:rsidRPr="007F7259">
        <w:rPr>
          <w:rFonts w:ascii="Arial" w:hAnsi="Arial" w:cs="Arial"/>
          <w:color w:val="222222"/>
        </w:rPr>
        <w:t xml:space="preserve">Project </w:t>
      </w:r>
      <w:r w:rsidRPr="007F7259">
        <w:rPr>
          <w:rFonts w:ascii="Arial" w:hAnsi="Arial" w:cs="Arial"/>
          <w:color w:val="222222"/>
        </w:rPr>
        <w:t>which provided resources f</w:t>
      </w:r>
      <w:r w:rsidR="00F23FAD" w:rsidRPr="007F7259">
        <w:rPr>
          <w:rFonts w:ascii="Arial" w:hAnsi="Arial" w:cs="Arial"/>
          <w:color w:val="222222"/>
        </w:rPr>
        <w:t>or rehabilitati</w:t>
      </w:r>
      <w:r w:rsidR="00CA71E2" w:rsidRPr="007F7259">
        <w:rPr>
          <w:rFonts w:ascii="Arial" w:hAnsi="Arial" w:cs="Arial"/>
          <w:color w:val="222222"/>
        </w:rPr>
        <w:t>ng the</w:t>
      </w:r>
      <w:r w:rsidR="00F23FAD" w:rsidRPr="007F7259">
        <w:rPr>
          <w:rFonts w:ascii="Arial" w:hAnsi="Arial" w:cs="Arial"/>
          <w:color w:val="222222"/>
        </w:rPr>
        <w:t xml:space="preserve"> </w:t>
      </w:r>
      <w:r w:rsidR="00CA71E2" w:rsidRPr="007F7259">
        <w:rPr>
          <w:rFonts w:ascii="Arial" w:hAnsi="Arial" w:cs="Arial"/>
          <w:color w:val="222222"/>
        </w:rPr>
        <w:t xml:space="preserve">Haitian </w:t>
      </w:r>
      <w:r w:rsidRPr="007F7259">
        <w:rPr>
          <w:rFonts w:ascii="Arial" w:hAnsi="Arial" w:cs="Arial"/>
          <w:color w:val="222222"/>
        </w:rPr>
        <w:t xml:space="preserve">Statistics </w:t>
      </w:r>
      <w:r w:rsidR="00F23FAD" w:rsidRPr="007F7259">
        <w:rPr>
          <w:rFonts w:ascii="Arial" w:hAnsi="Arial" w:cs="Arial"/>
          <w:color w:val="222222"/>
        </w:rPr>
        <w:t>Institute</w:t>
      </w:r>
      <w:r w:rsidRPr="007F7259">
        <w:rPr>
          <w:rFonts w:ascii="Arial" w:hAnsi="Arial" w:cs="Arial"/>
          <w:color w:val="222222"/>
        </w:rPr>
        <w:t xml:space="preserve"> and supported the building of disaster risk management </w:t>
      </w:r>
      <w:r w:rsidR="0058279E" w:rsidRPr="007F7259">
        <w:rPr>
          <w:rFonts w:ascii="Arial" w:hAnsi="Arial" w:cs="Arial"/>
          <w:color w:val="222222"/>
        </w:rPr>
        <w:t>capacity at</w:t>
      </w:r>
      <w:r w:rsidRPr="007F7259">
        <w:rPr>
          <w:rFonts w:ascii="Arial" w:hAnsi="Arial" w:cs="Arial"/>
          <w:color w:val="222222"/>
        </w:rPr>
        <w:t xml:space="preserve"> national and local level. For </w:t>
      </w:r>
      <w:r w:rsidR="0058279E" w:rsidRPr="007F7259">
        <w:rPr>
          <w:rFonts w:ascii="Arial" w:hAnsi="Arial" w:cs="Arial"/>
          <w:color w:val="222222"/>
        </w:rPr>
        <w:t xml:space="preserve">the </w:t>
      </w:r>
      <w:r w:rsidR="00F23FAD" w:rsidRPr="007F7259">
        <w:rPr>
          <w:rFonts w:ascii="Arial" w:hAnsi="Arial" w:cs="Arial"/>
          <w:color w:val="222222"/>
        </w:rPr>
        <w:t xml:space="preserve">North Region </w:t>
      </w:r>
      <w:r w:rsidRPr="007F7259">
        <w:rPr>
          <w:rFonts w:ascii="Arial" w:hAnsi="Arial" w:cs="Arial"/>
          <w:color w:val="222222"/>
        </w:rPr>
        <w:t xml:space="preserve">Earthquake Prevention Project, the activities of capacity building and identification of risk areas continue while the </w:t>
      </w:r>
      <w:r w:rsidR="00F23FAD" w:rsidRPr="007F7259">
        <w:rPr>
          <w:rFonts w:ascii="Arial" w:hAnsi="Arial" w:cs="Arial"/>
          <w:color w:val="222222"/>
        </w:rPr>
        <w:t xml:space="preserve">Milk </w:t>
      </w:r>
      <w:r w:rsidRPr="007F7259">
        <w:rPr>
          <w:rFonts w:ascii="Arial" w:hAnsi="Arial" w:cs="Arial"/>
          <w:color w:val="222222"/>
        </w:rPr>
        <w:t xml:space="preserve">Development of Production and Processing </w:t>
      </w:r>
      <w:r w:rsidR="00F23FAD" w:rsidRPr="007F7259">
        <w:rPr>
          <w:rFonts w:ascii="Arial" w:hAnsi="Arial" w:cs="Arial"/>
          <w:color w:val="222222"/>
        </w:rPr>
        <w:t xml:space="preserve">Project </w:t>
      </w:r>
      <w:r w:rsidRPr="007F7259">
        <w:rPr>
          <w:rFonts w:ascii="Arial" w:hAnsi="Arial" w:cs="Arial"/>
          <w:color w:val="222222"/>
        </w:rPr>
        <w:t xml:space="preserve">is </w:t>
      </w:r>
      <w:r w:rsidR="00F23FAD" w:rsidRPr="007F7259">
        <w:rPr>
          <w:rFonts w:ascii="Arial" w:hAnsi="Arial" w:cs="Arial"/>
          <w:color w:val="222222"/>
        </w:rPr>
        <w:t>in a</w:t>
      </w:r>
      <w:r w:rsidRPr="007F7259">
        <w:rPr>
          <w:rFonts w:ascii="Arial" w:hAnsi="Arial" w:cs="Arial"/>
          <w:color w:val="222222"/>
        </w:rPr>
        <w:t xml:space="preserve"> critical phase </w:t>
      </w:r>
      <w:r w:rsidR="00F23FAD" w:rsidRPr="007F7259">
        <w:rPr>
          <w:rFonts w:ascii="Arial" w:hAnsi="Arial" w:cs="Arial"/>
          <w:color w:val="222222"/>
        </w:rPr>
        <w:t>towards</w:t>
      </w:r>
      <w:r w:rsidRPr="007F7259">
        <w:rPr>
          <w:rFonts w:ascii="Arial" w:hAnsi="Arial" w:cs="Arial"/>
          <w:color w:val="222222"/>
        </w:rPr>
        <w:t xml:space="preserve"> </w:t>
      </w:r>
      <w:r w:rsidR="00F23FAD" w:rsidRPr="007F7259">
        <w:rPr>
          <w:rFonts w:ascii="Arial" w:hAnsi="Arial" w:cs="Arial"/>
          <w:color w:val="222222"/>
        </w:rPr>
        <w:t xml:space="preserve">effective </w:t>
      </w:r>
      <w:r w:rsidRPr="007F7259">
        <w:rPr>
          <w:rFonts w:ascii="Arial" w:hAnsi="Arial" w:cs="Arial"/>
          <w:color w:val="222222"/>
        </w:rPr>
        <w:t>production.</w:t>
      </w:r>
      <w:r w:rsidR="00527C1D" w:rsidRPr="007F7259">
        <w:rPr>
          <w:rFonts w:ascii="Arial" w:hAnsi="Arial" w:cs="Arial"/>
          <w:color w:val="222222"/>
        </w:rPr>
        <w:t xml:space="preserve"> </w:t>
      </w:r>
    </w:p>
    <w:p w:rsidR="00527C1D" w:rsidRPr="007F7259" w:rsidRDefault="00527C1D" w:rsidP="009B6D06">
      <w:pPr>
        <w:pStyle w:val="ListParagraph"/>
        <w:ind w:left="360"/>
        <w:jc w:val="both"/>
        <w:rPr>
          <w:rFonts w:ascii="Arial" w:hAnsi="Arial" w:cs="Arial"/>
          <w:color w:val="222222"/>
        </w:rPr>
      </w:pPr>
    </w:p>
    <w:p w:rsidR="00527C1D" w:rsidRPr="007F7259" w:rsidRDefault="00BB3B01" w:rsidP="009B6D06">
      <w:pPr>
        <w:pStyle w:val="ListParagraph"/>
        <w:numPr>
          <w:ilvl w:val="0"/>
          <w:numId w:val="4"/>
        </w:numPr>
        <w:jc w:val="both"/>
        <w:rPr>
          <w:rFonts w:ascii="Arial" w:hAnsi="Arial" w:cs="Arial"/>
          <w:color w:val="222222"/>
        </w:rPr>
      </w:pPr>
      <w:r w:rsidRPr="007F7259">
        <w:rPr>
          <w:rFonts w:ascii="Arial" w:hAnsi="Arial" w:cs="Arial"/>
          <w:color w:val="222222"/>
        </w:rPr>
        <w:t>Before concluding</w:t>
      </w:r>
      <w:r w:rsidR="00FE6C4A" w:rsidRPr="007F7259">
        <w:rPr>
          <w:rFonts w:ascii="Arial" w:hAnsi="Arial" w:cs="Arial"/>
          <w:color w:val="222222"/>
        </w:rPr>
        <w:t xml:space="preserve">, the UN representative </w:t>
      </w:r>
      <w:r w:rsidRPr="007F7259">
        <w:rPr>
          <w:rFonts w:ascii="Arial" w:hAnsi="Arial" w:cs="Arial"/>
          <w:color w:val="222222"/>
        </w:rPr>
        <w:t>remind</w:t>
      </w:r>
      <w:r w:rsidR="00FE6C4A" w:rsidRPr="007F7259">
        <w:rPr>
          <w:rFonts w:ascii="Arial" w:hAnsi="Arial" w:cs="Arial"/>
          <w:color w:val="222222"/>
        </w:rPr>
        <w:t>ed</w:t>
      </w:r>
      <w:r w:rsidRPr="007F7259">
        <w:rPr>
          <w:rFonts w:ascii="Arial" w:hAnsi="Arial" w:cs="Arial"/>
          <w:color w:val="222222"/>
        </w:rPr>
        <w:t xml:space="preserve"> </w:t>
      </w:r>
      <w:r w:rsidR="0009440B" w:rsidRPr="007F7259">
        <w:rPr>
          <w:rFonts w:ascii="Arial" w:hAnsi="Arial" w:cs="Arial"/>
          <w:color w:val="222222"/>
        </w:rPr>
        <w:t>members about the Chair’s</w:t>
      </w:r>
      <w:r w:rsidRPr="007F7259">
        <w:rPr>
          <w:rFonts w:ascii="Arial" w:hAnsi="Arial" w:cs="Arial"/>
          <w:color w:val="222222"/>
        </w:rPr>
        <w:t xml:space="preserve"> commitment at the </w:t>
      </w:r>
      <w:r w:rsidR="00FE6C4A" w:rsidRPr="007F7259">
        <w:rPr>
          <w:rFonts w:ascii="Arial" w:hAnsi="Arial" w:cs="Arial"/>
          <w:color w:val="222222"/>
        </w:rPr>
        <w:t>SC</w:t>
      </w:r>
      <w:r w:rsidRPr="007F7259">
        <w:rPr>
          <w:rFonts w:ascii="Arial" w:hAnsi="Arial" w:cs="Arial"/>
          <w:color w:val="222222"/>
        </w:rPr>
        <w:t xml:space="preserve"> meeting in February 2013 to fund five projects presented to </w:t>
      </w:r>
      <w:r w:rsidR="00FE6C4A" w:rsidRPr="007F7259">
        <w:rPr>
          <w:rFonts w:ascii="Arial" w:hAnsi="Arial" w:cs="Arial"/>
          <w:color w:val="222222"/>
        </w:rPr>
        <w:t>SC through general budget support</w:t>
      </w:r>
      <w:r w:rsidRPr="007F7259">
        <w:rPr>
          <w:rFonts w:ascii="Arial" w:hAnsi="Arial" w:cs="Arial"/>
          <w:color w:val="222222"/>
        </w:rPr>
        <w:t xml:space="preserve">. There are still three projects that need funding, including Canaan and the </w:t>
      </w:r>
      <w:r w:rsidR="00FE6C4A" w:rsidRPr="007F7259">
        <w:rPr>
          <w:rFonts w:ascii="Arial" w:hAnsi="Arial" w:cs="Arial"/>
          <w:color w:val="222222"/>
        </w:rPr>
        <w:t xml:space="preserve">Health </w:t>
      </w:r>
      <w:r w:rsidRPr="007F7259">
        <w:rPr>
          <w:rFonts w:ascii="Arial" w:hAnsi="Arial" w:cs="Arial"/>
          <w:color w:val="222222"/>
        </w:rPr>
        <w:t>Centre of R</w:t>
      </w:r>
      <w:r w:rsidR="00FE6C4A" w:rsidRPr="007F7259">
        <w:rPr>
          <w:rFonts w:ascii="Arial" w:hAnsi="Arial" w:cs="Arial"/>
          <w:color w:val="222222"/>
        </w:rPr>
        <w:t>adiology</w:t>
      </w:r>
      <w:r w:rsidRPr="007F7259">
        <w:rPr>
          <w:rFonts w:ascii="Arial" w:hAnsi="Arial" w:cs="Arial"/>
          <w:color w:val="222222"/>
        </w:rPr>
        <w:t xml:space="preserve">. </w:t>
      </w:r>
      <w:r w:rsidR="0009440B" w:rsidRPr="007F7259">
        <w:rPr>
          <w:rFonts w:ascii="Arial" w:hAnsi="Arial" w:cs="Arial"/>
          <w:color w:val="222222"/>
        </w:rPr>
        <w:t xml:space="preserve">The </w:t>
      </w:r>
      <w:r w:rsidR="00FE6C4A" w:rsidRPr="007F7259">
        <w:rPr>
          <w:rFonts w:ascii="Arial" w:hAnsi="Arial" w:cs="Arial"/>
          <w:color w:val="222222"/>
        </w:rPr>
        <w:t>Chair</w:t>
      </w:r>
      <w:r w:rsidRPr="007F7259">
        <w:rPr>
          <w:rFonts w:ascii="Arial" w:hAnsi="Arial" w:cs="Arial"/>
          <w:color w:val="222222"/>
        </w:rPr>
        <w:t xml:space="preserve"> confirmed that these projects remain </w:t>
      </w:r>
      <w:r w:rsidR="0009440B" w:rsidRPr="007F7259">
        <w:rPr>
          <w:rFonts w:ascii="Arial" w:hAnsi="Arial" w:cs="Arial"/>
          <w:color w:val="222222"/>
        </w:rPr>
        <w:t>as</w:t>
      </w:r>
      <w:r w:rsidRPr="007F7259">
        <w:rPr>
          <w:rFonts w:ascii="Arial" w:hAnsi="Arial" w:cs="Arial"/>
          <w:color w:val="222222"/>
        </w:rPr>
        <w:t xml:space="preserve"> </w:t>
      </w:r>
      <w:r w:rsidR="0009440B" w:rsidRPr="007F7259">
        <w:rPr>
          <w:rFonts w:ascii="Arial" w:hAnsi="Arial" w:cs="Arial"/>
          <w:color w:val="222222"/>
        </w:rPr>
        <w:t>G</w:t>
      </w:r>
      <w:r w:rsidRPr="007F7259">
        <w:rPr>
          <w:rFonts w:ascii="Arial" w:hAnsi="Arial" w:cs="Arial"/>
          <w:color w:val="222222"/>
        </w:rPr>
        <w:t xml:space="preserve">overnment priorities and will surely be considered in future </w:t>
      </w:r>
      <w:r w:rsidR="00FE6C4A" w:rsidRPr="007F7259">
        <w:rPr>
          <w:rFonts w:ascii="Arial" w:hAnsi="Arial" w:cs="Arial"/>
          <w:color w:val="222222"/>
        </w:rPr>
        <w:t>government</w:t>
      </w:r>
      <w:r w:rsidRPr="007F7259">
        <w:rPr>
          <w:rFonts w:ascii="Arial" w:hAnsi="Arial" w:cs="Arial"/>
          <w:color w:val="222222"/>
        </w:rPr>
        <w:t xml:space="preserve"> budgets.</w:t>
      </w:r>
      <w:r w:rsidR="00527C1D" w:rsidRPr="007F7259">
        <w:rPr>
          <w:rFonts w:ascii="Arial" w:hAnsi="Arial" w:cs="Arial"/>
          <w:color w:val="222222"/>
        </w:rPr>
        <w:t xml:space="preserve"> </w:t>
      </w:r>
    </w:p>
    <w:p w:rsidR="00527C1D" w:rsidRPr="007F7259" w:rsidRDefault="00527C1D" w:rsidP="009B6D06">
      <w:pPr>
        <w:pStyle w:val="ListParagraph"/>
        <w:ind w:left="360"/>
        <w:jc w:val="both"/>
        <w:rPr>
          <w:rFonts w:ascii="Arial" w:hAnsi="Arial" w:cs="Arial"/>
          <w:color w:val="222222"/>
        </w:rPr>
      </w:pPr>
    </w:p>
    <w:p w:rsidR="00527C1D" w:rsidRPr="007F7259" w:rsidRDefault="00BB3B01" w:rsidP="009B6D06">
      <w:pPr>
        <w:pStyle w:val="ListParagraph"/>
        <w:numPr>
          <w:ilvl w:val="0"/>
          <w:numId w:val="4"/>
        </w:numPr>
        <w:jc w:val="both"/>
        <w:rPr>
          <w:rFonts w:ascii="Arial" w:hAnsi="Arial" w:cs="Arial"/>
          <w:color w:val="222222"/>
        </w:rPr>
      </w:pPr>
      <w:r w:rsidRPr="007F7259">
        <w:rPr>
          <w:rFonts w:ascii="Arial" w:hAnsi="Arial" w:cs="Arial"/>
          <w:b/>
          <w:i/>
          <w:color w:val="222222"/>
        </w:rPr>
        <w:t>The World Bank</w:t>
      </w:r>
      <w:r w:rsidRPr="007F7259">
        <w:rPr>
          <w:rFonts w:ascii="Arial" w:hAnsi="Arial" w:cs="Arial"/>
          <w:color w:val="222222"/>
        </w:rPr>
        <w:t xml:space="preserve">. </w:t>
      </w:r>
      <w:r w:rsidR="00542366" w:rsidRPr="007F7259">
        <w:rPr>
          <w:rFonts w:ascii="Arial" w:hAnsi="Arial" w:cs="Arial"/>
          <w:color w:val="222222"/>
        </w:rPr>
        <w:t>Ms</w:t>
      </w:r>
      <w:r w:rsidR="0009440B" w:rsidRPr="007F7259">
        <w:rPr>
          <w:rFonts w:ascii="Arial" w:hAnsi="Arial" w:cs="Arial"/>
          <w:color w:val="222222"/>
        </w:rPr>
        <w:t>.</w:t>
      </w:r>
      <w:r w:rsidR="00542366" w:rsidRPr="007F7259">
        <w:rPr>
          <w:rFonts w:ascii="Arial" w:hAnsi="Arial" w:cs="Arial"/>
          <w:color w:val="222222"/>
        </w:rPr>
        <w:t xml:space="preserve"> Mary Barton</w:t>
      </w:r>
      <w:r w:rsidRPr="007F7259">
        <w:rPr>
          <w:rFonts w:ascii="Arial" w:hAnsi="Arial" w:cs="Arial"/>
          <w:color w:val="222222"/>
        </w:rPr>
        <w:t xml:space="preserve">-Dock, </w:t>
      </w:r>
      <w:r w:rsidR="007A6AF8">
        <w:rPr>
          <w:rFonts w:ascii="Arial" w:hAnsi="Arial" w:cs="Arial"/>
          <w:color w:val="222222"/>
        </w:rPr>
        <w:t>R</w:t>
      </w:r>
      <w:r w:rsidRPr="007F7259">
        <w:rPr>
          <w:rFonts w:ascii="Arial" w:hAnsi="Arial" w:cs="Arial"/>
          <w:color w:val="222222"/>
        </w:rPr>
        <w:t xml:space="preserve">epresentative of the World Bank, </w:t>
      </w:r>
      <w:r w:rsidR="00542366" w:rsidRPr="007F7259">
        <w:rPr>
          <w:rFonts w:ascii="Arial" w:hAnsi="Arial" w:cs="Arial"/>
          <w:color w:val="222222"/>
        </w:rPr>
        <w:t xml:space="preserve">summarized </w:t>
      </w:r>
      <w:r w:rsidRPr="007F7259">
        <w:rPr>
          <w:rFonts w:ascii="Arial" w:hAnsi="Arial" w:cs="Arial"/>
          <w:color w:val="222222"/>
        </w:rPr>
        <w:t>the progress of the main project</w:t>
      </w:r>
      <w:r w:rsidR="00542366" w:rsidRPr="007F7259">
        <w:rPr>
          <w:rFonts w:ascii="Arial" w:hAnsi="Arial" w:cs="Arial"/>
          <w:color w:val="222222"/>
        </w:rPr>
        <w:t>s</w:t>
      </w:r>
      <w:r w:rsidRPr="007F7259">
        <w:rPr>
          <w:rFonts w:ascii="Arial" w:hAnsi="Arial" w:cs="Arial"/>
          <w:color w:val="222222"/>
        </w:rPr>
        <w:t xml:space="preserve"> being overseen by </w:t>
      </w:r>
      <w:r w:rsidR="00542366" w:rsidRPr="007F7259">
        <w:rPr>
          <w:rFonts w:ascii="Arial" w:hAnsi="Arial" w:cs="Arial"/>
          <w:color w:val="222222"/>
        </w:rPr>
        <w:t>her</w:t>
      </w:r>
      <w:r w:rsidRPr="007F7259">
        <w:rPr>
          <w:rFonts w:ascii="Arial" w:hAnsi="Arial" w:cs="Arial"/>
          <w:color w:val="222222"/>
        </w:rPr>
        <w:t xml:space="preserve"> institution. In particular, </w:t>
      </w:r>
      <w:r w:rsidR="00542366" w:rsidRPr="007F7259">
        <w:rPr>
          <w:rFonts w:ascii="Arial" w:hAnsi="Arial" w:cs="Arial"/>
          <w:color w:val="222222"/>
        </w:rPr>
        <w:t>she</w:t>
      </w:r>
      <w:r w:rsidRPr="007F7259">
        <w:rPr>
          <w:rFonts w:ascii="Arial" w:hAnsi="Arial" w:cs="Arial"/>
          <w:color w:val="222222"/>
        </w:rPr>
        <w:t xml:space="preserve"> said that the visit organized yesterday by the HRF </w:t>
      </w:r>
      <w:r w:rsidR="00542366" w:rsidRPr="007F7259">
        <w:rPr>
          <w:rFonts w:ascii="Arial" w:hAnsi="Arial" w:cs="Arial"/>
          <w:color w:val="222222"/>
        </w:rPr>
        <w:t xml:space="preserve">Secretariat </w:t>
      </w:r>
      <w:r w:rsidRPr="007F7259">
        <w:rPr>
          <w:rFonts w:ascii="Arial" w:hAnsi="Arial" w:cs="Arial"/>
          <w:color w:val="222222"/>
        </w:rPr>
        <w:t>ha</w:t>
      </w:r>
      <w:r w:rsidR="0009440B" w:rsidRPr="007F7259">
        <w:rPr>
          <w:rFonts w:ascii="Arial" w:hAnsi="Arial" w:cs="Arial"/>
          <w:color w:val="222222"/>
        </w:rPr>
        <w:t>d</w:t>
      </w:r>
      <w:r w:rsidRPr="007F7259">
        <w:rPr>
          <w:rFonts w:ascii="Arial" w:hAnsi="Arial" w:cs="Arial"/>
          <w:color w:val="222222"/>
        </w:rPr>
        <w:t xml:space="preserve"> allowed </w:t>
      </w:r>
      <w:r w:rsidR="00542366" w:rsidRPr="007F7259">
        <w:rPr>
          <w:rFonts w:ascii="Arial" w:hAnsi="Arial" w:cs="Arial"/>
          <w:color w:val="222222"/>
        </w:rPr>
        <w:t>her</w:t>
      </w:r>
      <w:r w:rsidRPr="007F7259">
        <w:rPr>
          <w:rFonts w:ascii="Arial" w:hAnsi="Arial" w:cs="Arial"/>
          <w:color w:val="222222"/>
        </w:rPr>
        <w:t xml:space="preserve"> to see ongoing progress, not only for </w:t>
      </w:r>
      <w:r w:rsidR="0009440B" w:rsidRPr="007F7259">
        <w:rPr>
          <w:rFonts w:ascii="Arial" w:hAnsi="Arial" w:cs="Arial"/>
          <w:color w:val="222222"/>
        </w:rPr>
        <w:t>the Neighborhood Housing Reconstruction Project (</w:t>
      </w:r>
      <w:r w:rsidRPr="007F7259">
        <w:rPr>
          <w:rFonts w:ascii="Arial" w:hAnsi="Arial" w:cs="Arial"/>
          <w:color w:val="222222"/>
        </w:rPr>
        <w:t>PREKAD</w:t>
      </w:r>
      <w:r w:rsidR="0009440B" w:rsidRPr="007F7259">
        <w:rPr>
          <w:rFonts w:ascii="Arial" w:hAnsi="Arial" w:cs="Arial"/>
          <w:color w:val="222222"/>
        </w:rPr>
        <w:t>)</w:t>
      </w:r>
      <w:r w:rsidRPr="007F7259">
        <w:rPr>
          <w:rFonts w:ascii="Arial" w:hAnsi="Arial" w:cs="Arial"/>
          <w:color w:val="222222"/>
        </w:rPr>
        <w:t xml:space="preserve"> but also for other projects supported by the HRF. In </w:t>
      </w:r>
      <w:r w:rsidR="00542366" w:rsidRPr="007F7259">
        <w:rPr>
          <w:rFonts w:ascii="Arial" w:hAnsi="Arial" w:cs="Arial"/>
          <w:color w:val="222222"/>
        </w:rPr>
        <w:t>light</w:t>
      </w:r>
      <w:r w:rsidRPr="007F7259">
        <w:rPr>
          <w:rFonts w:ascii="Arial" w:hAnsi="Arial" w:cs="Arial"/>
          <w:color w:val="222222"/>
        </w:rPr>
        <w:t xml:space="preserve"> of the</w:t>
      </w:r>
      <w:r w:rsidR="00542366" w:rsidRPr="007F7259">
        <w:rPr>
          <w:rFonts w:ascii="Arial" w:hAnsi="Arial" w:cs="Arial"/>
          <w:color w:val="222222"/>
        </w:rPr>
        <w:t xml:space="preserve"> </w:t>
      </w:r>
      <w:r w:rsidR="0009440B" w:rsidRPr="007F7259">
        <w:rPr>
          <w:rFonts w:ascii="Arial" w:hAnsi="Arial" w:cs="Arial"/>
          <w:color w:val="222222"/>
        </w:rPr>
        <w:t xml:space="preserve">PREKAD </w:t>
      </w:r>
      <w:r w:rsidR="00542366" w:rsidRPr="007F7259">
        <w:rPr>
          <w:rFonts w:ascii="Arial" w:hAnsi="Arial" w:cs="Arial"/>
          <w:color w:val="222222"/>
        </w:rPr>
        <w:t>project</w:t>
      </w:r>
      <w:r w:rsidRPr="007F7259">
        <w:rPr>
          <w:rFonts w:ascii="Arial" w:hAnsi="Arial" w:cs="Arial"/>
          <w:color w:val="222222"/>
        </w:rPr>
        <w:t xml:space="preserve"> results already shared in September </w:t>
      </w:r>
      <w:r w:rsidR="00542366" w:rsidRPr="007F7259">
        <w:rPr>
          <w:rFonts w:ascii="Arial" w:hAnsi="Arial" w:cs="Arial"/>
          <w:color w:val="222222"/>
        </w:rPr>
        <w:t xml:space="preserve">2013 </w:t>
      </w:r>
      <w:r w:rsidRPr="007F7259">
        <w:rPr>
          <w:rFonts w:ascii="Arial" w:hAnsi="Arial" w:cs="Arial"/>
          <w:color w:val="222222"/>
        </w:rPr>
        <w:t xml:space="preserve">with the </w:t>
      </w:r>
      <w:r w:rsidR="00542366" w:rsidRPr="007F7259">
        <w:rPr>
          <w:rFonts w:ascii="Arial" w:hAnsi="Arial" w:cs="Arial"/>
          <w:color w:val="222222"/>
        </w:rPr>
        <w:t>SC</w:t>
      </w:r>
      <w:r w:rsidRPr="007F7259">
        <w:rPr>
          <w:rFonts w:ascii="Arial" w:hAnsi="Arial" w:cs="Arial"/>
          <w:color w:val="222222"/>
        </w:rPr>
        <w:t xml:space="preserve">, </w:t>
      </w:r>
      <w:r w:rsidR="00542366" w:rsidRPr="007F7259">
        <w:rPr>
          <w:rFonts w:ascii="Arial" w:hAnsi="Arial" w:cs="Arial"/>
          <w:color w:val="222222"/>
        </w:rPr>
        <w:t>Ms</w:t>
      </w:r>
      <w:r w:rsidR="0009440B" w:rsidRPr="007F7259">
        <w:rPr>
          <w:rFonts w:ascii="Arial" w:hAnsi="Arial" w:cs="Arial"/>
          <w:color w:val="222222"/>
        </w:rPr>
        <w:t>.</w:t>
      </w:r>
      <w:r w:rsidR="00542366" w:rsidRPr="007F7259">
        <w:rPr>
          <w:rFonts w:ascii="Arial" w:hAnsi="Arial" w:cs="Arial"/>
          <w:color w:val="222222"/>
        </w:rPr>
        <w:t xml:space="preserve"> </w:t>
      </w:r>
      <w:r w:rsidRPr="007F7259">
        <w:rPr>
          <w:rFonts w:ascii="Arial" w:hAnsi="Arial" w:cs="Arial"/>
          <w:color w:val="222222"/>
        </w:rPr>
        <w:t xml:space="preserve">Barton -Dock stressed </w:t>
      </w:r>
      <w:r w:rsidR="00542366" w:rsidRPr="007F7259">
        <w:rPr>
          <w:rFonts w:ascii="Arial" w:hAnsi="Arial" w:cs="Arial"/>
          <w:color w:val="222222"/>
        </w:rPr>
        <w:t>her</w:t>
      </w:r>
      <w:r w:rsidRPr="007F7259">
        <w:rPr>
          <w:rFonts w:ascii="Arial" w:hAnsi="Arial" w:cs="Arial"/>
          <w:color w:val="222222"/>
        </w:rPr>
        <w:t xml:space="preserve"> satisfaction and trust </w:t>
      </w:r>
      <w:r w:rsidRPr="007F7259">
        <w:rPr>
          <w:rFonts w:ascii="Arial" w:hAnsi="Arial" w:cs="Arial"/>
          <w:color w:val="222222"/>
        </w:rPr>
        <w:lastRenderedPageBreak/>
        <w:t xml:space="preserve">to see this project </w:t>
      </w:r>
      <w:r w:rsidR="00542366" w:rsidRPr="007F7259">
        <w:rPr>
          <w:rFonts w:ascii="Arial" w:hAnsi="Arial" w:cs="Arial"/>
          <w:color w:val="222222"/>
        </w:rPr>
        <w:t>contributing</w:t>
      </w:r>
      <w:r w:rsidRPr="007F7259">
        <w:rPr>
          <w:rFonts w:ascii="Arial" w:hAnsi="Arial" w:cs="Arial"/>
          <w:color w:val="222222"/>
        </w:rPr>
        <w:t xml:space="preserve"> significant</w:t>
      </w:r>
      <w:r w:rsidR="00542366" w:rsidRPr="007F7259">
        <w:rPr>
          <w:rFonts w:ascii="Arial" w:hAnsi="Arial" w:cs="Arial"/>
          <w:color w:val="222222"/>
        </w:rPr>
        <w:t>ly</w:t>
      </w:r>
      <w:r w:rsidRPr="007F7259">
        <w:rPr>
          <w:rFonts w:ascii="Arial" w:hAnsi="Arial" w:cs="Arial"/>
          <w:color w:val="222222"/>
        </w:rPr>
        <w:t xml:space="preserve"> </w:t>
      </w:r>
      <w:r w:rsidR="007A6AF8">
        <w:rPr>
          <w:rFonts w:ascii="Arial" w:hAnsi="Arial" w:cs="Arial"/>
          <w:color w:val="222222"/>
        </w:rPr>
        <w:t>to</w:t>
      </w:r>
      <w:r w:rsidR="007A6AF8" w:rsidRPr="007F7259">
        <w:rPr>
          <w:rFonts w:ascii="Arial" w:hAnsi="Arial" w:cs="Arial"/>
          <w:color w:val="222222"/>
        </w:rPr>
        <w:t xml:space="preserve"> </w:t>
      </w:r>
      <w:r w:rsidR="00542366" w:rsidRPr="007F7259">
        <w:rPr>
          <w:rFonts w:ascii="Arial" w:hAnsi="Arial" w:cs="Arial"/>
          <w:color w:val="222222"/>
        </w:rPr>
        <w:t xml:space="preserve">the government </w:t>
      </w:r>
      <w:r w:rsidRPr="007F7259">
        <w:rPr>
          <w:rFonts w:ascii="Arial" w:hAnsi="Arial" w:cs="Arial"/>
          <w:color w:val="222222"/>
        </w:rPr>
        <w:t>rehabilitation and reconstruction efforts.</w:t>
      </w:r>
      <w:r w:rsidR="00527C1D" w:rsidRPr="007F7259">
        <w:rPr>
          <w:rFonts w:ascii="Arial" w:hAnsi="Arial" w:cs="Arial"/>
          <w:color w:val="222222"/>
        </w:rPr>
        <w:t xml:space="preserve"> </w:t>
      </w:r>
    </w:p>
    <w:p w:rsidR="00527C1D" w:rsidRPr="007F7259" w:rsidRDefault="00527C1D" w:rsidP="00527C1D">
      <w:pPr>
        <w:pStyle w:val="ListParagraph"/>
        <w:ind w:left="360"/>
        <w:rPr>
          <w:rFonts w:ascii="Arial" w:hAnsi="Arial" w:cs="Arial"/>
          <w:color w:val="222222"/>
        </w:rPr>
      </w:pPr>
    </w:p>
    <w:p w:rsidR="00527C1D" w:rsidRPr="007F7259" w:rsidRDefault="00BB3B01" w:rsidP="00090A67">
      <w:pPr>
        <w:pStyle w:val="ListParagraph"/>
        <w:numPr>
          <w:ilvl w:val="0"/>
          <w:numId w:val="4"/>
        </w:numPr>
        <w:jc w:val="both"/>
        <w:rPr>
          <w:rFonts w:ascii="Arial" w:hAnsi="Arial" w:cs="Arial"/>
          <w:color w:val="222222"/>
        </w:rPr>
      </w:pPr>
      <w:r w:rsidRPr="007F7259">
        <w:rPr>
          <w:rFonts w:ascii="Arial" w:hAnsi="Arial" w:cs="Arial"/>
          <w:color w:val="222222"/>
        </w:rPr>
        <w:t xml:space="preserve">She also confirmed that the </w:t>
      </w:r>
      <w:r w:rsidR="00907839" w:rsidRPr="007F7259">
        <w:rPr>
          <w:rFonts w:ascii="Arial" w:hAnsi="Arial" w:cs="Arial"/>
          <w:color w:val="222222"/>
        </w:rPr>
        <w:t xml:space="preserve">US$15 million </w:t>
      </w:r>
      <w:r w:rsidRPr="007F7259">
        <w:rPr>
          <w:rFonts w:ascii="Arial" w:hAnsi="Arial" w:cs="Arial"/>
          <w:color w:val="222222"/>
        </w:rPr>
        <w:t xml:space="preserve">School Feeding Program which has </w:t>
      </w:r>
      <w:r w:rsidR="007A6AF8">
        <w:rPr>
          <w:rFonts w:ascii="Arial" w:hAnsi="Arial" w:cs="Arial"/>
          <w:color w:val="222222"/>
        </w:rPr>
        <w:t>recently</w:t>
      </w:r>
      <w:r w:rsidR="007A6AF8" w:rsidRPr="007F7259">
        <w:rPr>
          <w:rFonts w:ascii="Arial" w:hAnsi="Arial" w:cs="Arial"/>
          <w:color w:val="222222"/>
        </w:rPr>
        <w:t xml:space="preserve"> </w:t>
      </w:r>
      <w:r w:rsidRPr="007F7259">
        <w:rPr>
          <w:rFonts w:ascii="Arial" w:hAnsi="Arial" w:cs="Arial"/>
          <w:color w:val="222222"/>
        </w:rPr>
        <w:t xml:space="preserve">been approved </w:t>
      </w:r>
      <w:r w:rsidR="00CE6CF3" w:rsidRPr="007F7259">
        <w:rPr>
          <w:rFonts w:ascii="Arial" w:hAnsi="Arial" w:cs="Arial"/>
          <w:color w:val="222222"/>
        </w:rPr>
        <w:t xml:space="preserve">by the SC </w:t>
      </w:r>
      <w:r w:rsidRPr="007F7259">
        <w:rPr>
          <w:rFonts w:ascii="Arial" w:hAnsi="Arial" w:cs="Arial"/>
          <w:color w:val="222222"/>
        </w:rPr>
        <w:t xml:space="preserve">for </w:t>
      </w:r>
      <w:r w:rsidR="0009440B" w:rsidRPr="007F7259">
        <w:rPr>
          <w:rFonts w:ascii="Arial" w:hAnsi="Arial" w:cs="Arial"/>
          <w:color w:val="222222"/>
        </w:rPr>
        <w:t xml:space="preserve">financing </w:t>
      </w:r>
      <w:r w:rsidRPr="007F7259">
        <w:rPr>
          <w:rFonts w:ascii="Arial" w:hAnsi="Arial" w:cs="Arial"/>
          <w:color w:val="222222"/>
        </w:rPr>
        <w:t xml:space="preserve">will allow </w:t>
      </w:r>
      <w:r w:rsidR="00CE6CF3" w:rsidRPr="007F7259">
        <w:rPr>
          <w:rFonts w:ascii="Arial" w:hAnsi="Arial" w:cs="Arial"/>
          <w:color w:val="222222"/>
        </w:rPr>
        <w:t>the</w:t>
      </w:r>
      <w:r w:rsidR="0009440B" w:rsidRPr="007F7259">
        <w:rPr>
          <w:rFonts w:ascii="Arial" w:hAnsi="Arial" w:cs="Arial"/>
          <w:color w:val="222222"/>
        </w:rPr>
        <w:t xml:space="preserve"> program</w:t>
      </w:r>
      <w:r w:rsidR="00CE6CF3" w:rsidRPr="007F7259">
        <w:rPr>
          <w:rFonts w:ascii="Arial" w:hAnsi="Arial" w:cs="Arial"/>
          <w:color w:val="222222"/>
        </w:rPr>
        <w:t xml:space="preserve"> </w:t>
      </w:r>
      <w:r w:rsidRPr="007F7259">
        <w:rPr>
          <w:rFonts w:ascii="Arial" w:hAnsi="Arial" w:cs="Arial"/>
          <w:color w:val="222222"/>
        </w:rPr>
        <w:t>to continue for two more years</w:t>
      </w:r>
      <w:r w:rsidR="0009440B" w:rsidRPr="007F7259">
        <w:rPr>
          <w:rFonts w:ascii="Arial" w:hAnsi="Arial" w:cs="Arial"/>
          <w:color w:val="222222"/>
        </w:rPr>
        <w:t xml:space="preserve"> to provide</w:t>
      </w:r>
      <w:r w:rsidR="00CE6CF3" w:rsidRPr="007F7259">
        <w:rPr>
          <w:rFonts w:ascii="Arial" w:hAnsi="Arial" w:cs="Arial"/>
          <w:color w:val="222222"/>
        </w:rPr>
        <w:t xml:space="preserve"> hot</w:t>
      </w:r>
      <w:r w:rsidR="0009440B" w:rsidRPr="007F7259">
        <w:rPr>
          <w:rFonts w:ascii="Arial" w:hAnsi="Arial" w:cs="Arial"/>
          <w:color w:val="222222"/>
        </w:rPr>
        <w:t xml:space="preserve"> nutritious</w:t>
      </w:r>
      <w:r w:rsidR="00CE6CF3" w:rsidRPr="007F7259">
        <w:rPr>
          <w:rFonts w:ascii="Arial" w:hAnsi="Arial" w:cs="Arial"/>
          <w:color w:val="222222"/>
        </w:rPr>
        <w:t xml:space="preserve"> meals for students</w:t>
      </w:r>
      <w:r w:rsidRPr="007F7259">
        <w:rPr>
          <w:rFonts w:ascii="Arial" w:hAnsi="Arial" w:cs="Arial"/>
          <w:color w:val="222222"/>
        </w:rPr>
        <w:t xml:space="preserve">. She stressed that the Bank is in the process of trying to resolve some concerns, including the quality and nutritional value of </w:t>
      </w:r>
      <w:r w:rsidR="004101CC" w:rsidRPr="007F7259">
        <w:rPr>
          <w:rFonts w:ascii="Arial" w:hAnsi="Arial" w:cs="Arial"/>
          <w:color w:val="222222"/>
        </w:rPr>
        <w:t xml:space="preserve">provided </w:t>
      </w:r>
      <w:r w:rsidRPr="007F7259">
        <w:rPr>
          <w:rFonts w:ascii="Arial" w:hAnsi="Arial" w:cs="Arial"/>
          <w:color w:val="222222"/>
        </w:rPr>
        <w:t>meals.</w:t>
      </w:r>
      <w:r w:rsidR="00527C1D" w:rsidRPr="007F7259">
        <w:rPr>
          <w:rFonts w:ascii="Arial" w:hAnsi="Arial" w:cs="Arial"/>
          <w:color w:val="222222"/>
        </w:rPr>
        <w:t xml:space="preserve"> </w:t>
      </w:r>
    </w:p>
    <w:p w:rsidR="00527C1D" w:rsidRPr="007F7259" w:rsidRDefault="00527C1D" w:rsidP="00090A67">
      <w:pPr>
        <w:pStyle w:val="ListParagraph"/>
        <w:ind w:left="360"/>
        <w:jc w:val="both"/>
        <w:rPr>
          <w:rFonts w:ascii="Arial" w:hAnsi="Arial" w:cs="Arial"/>
          <w:color w:val="222222"/>
        </w:rPr>
      </w:pPr>
    </w:p>
    <w:p w:rsidR="00527C1D" w:rsidRPr="007F7259" w:rsidRDefault="004101CC" w:rsidP="00090A67">
      <w:pPr>
        <w:pStyle w:val="ListParagraph"/>
        <w:numPr>
          <w:ilvl w:val="0"/>
          <w:numId w:val="4"/>
        </w:numPr>
        <w:jc w:val="both"/>
        <w:rPr>
          <w:rFonts w:ascii="Arial" w:hAnsi="Arial" w:cs="Arial"/>
          <w:color w:val="222222"/>
        </w:rPr>
      </w:pPr>
      <w:r w:rsidRPr="007F7259">
        <w:rPr>
          <w:rFonts w:ascii="Arial" w:hAnsi="Arial" w:cs="Arial"/>
          <w:color w:val="222222"/>
        </w:rPr>
        <w:t>So far, the B</w:t>
      </w:r>
      <w:r w:rsidR="00BB3B01" w:rsidRPr="007F7259">
        <w:rPr>
          <w:rFonts w:ascii="Arial" w:hAnsi="Arial" w:cs="Arial"/>
          <w:color w:val="222222"/>
        </w:rPr>
        <w:t xml:space="preserve">ank received </w:t>
      </w:r>
      <w:r w:rsidRPr="007F7259">
        <w:rPr>
          <w:rFonts w:ascii="Arial" w:hAnsi="Arial" w:cs="Arial"/>
          <w:color w:val="222222"/>
        </w:rPr>
        <w:t xml:space="preserve">an </w:t>
      </w:r>
      <w:r w:rsidR="00BB3B01" w:rsidRPr="007F7259">
        <w:rPr>
          <w:rFonts w:ascii="Arial" w:hAnsi="Arial" w:cs="Arial"/>
          <w:color w:val="222222"/>
        </w:rPr>
        <w:t xml:space="preserve">HRF </w:t>
      </w:r>
      <w:r w:rsidRPr="007F7259">
        <w:rPr>
          <w:rFonts w:ascii="Arial" w:hAnsi="Arial" w:cs="Arial"/>
          <w:color w:val="222222"/>
        </w:rPr>
        <w:t xml:space="preserve">funding </w:t>
      </w:r>
      <w:r w:rsidR="00BB3B01" w:rsidRPr="007F7259">
        <w:rPr>
          <w:rFonts w:ascii="Arial" w:hAnsi="Arial" w:cs="Arial"/>
          <w:color w:val="222222"/>
        </w:rPr>
        <w:t xml:space="preserve">totaling </w:t>
      </w:r>
      <w:r w:rsidRPr="007F7259">
        <w:rPr>
          <w:rFonts w:ascii="Arial" w:hAnsi="Arial" w:cs="Arial"/>
          <w:color w:val="222222"/>
        </w:rPr>
        <w:t>US</w:t>
      </w:r>
      <w:r w:rsidR="00BB3B01" w:rsidRPr="007F7259">
        <w:rPr>
          <w:rFonts w:ascii="Arial" w:hAnsi="Arial" w:cs="Arial"/>
          <w:color w:val="222222"/>
        </w:rPr>
        <w:t xml:space="preserve">$132 million </w:t>
      </w:r>
      <w:r w:rsidRPr="007F7259">
        <w:rPr>
          <w:rFonts w:ascii="Arial" w:hAnsi="Arial" w:cs="Arial"/>
          <w:color w:val="222222"/>
        </w:rPr>
        <w:t>of</w:t>
      </w:r>
      <w:r w:rsidR="00BB3B01" w:rsidRPr="007F7259">
        <w:rPr>
          <w:rFonts w:ascii="Arial" w:hAnsi="Arial" w:cs="Arial"/>
          <w:color w:val="222222"/>
        </w:rPr>
        <w:t xml:space="preserve"> which it has disbursed </w:t>
      </w:r>
      <w:r w:rsidRPr="007F7259">
        <w:rPr>
          <w:rFonts w:ascii="Arial" w:hAnsi="Arial" w:cs="Arial"/>
          <w:color w:val="222222"/>
        </w:rPr>
        <w:t>US$</w:t>
      </w:r>
      <w:r w:rsidR="00BB3B01" w:rsidRPr="007F7259">
        <w:rPr>
          <w:rFonts w:ascii="Arial" w:hAnsi="Arial" w:cs="Arial"/>
          <w:color w:val="222222"/>
        </w:rPr>
        <w:t>66 million or about 50%.</w:t>
      </w:r>
      <w:r w:rsidR="00527C1D" w:rsidRPr="007F7259">
        <w:rPr>
          <w:rFonts w:ascii="Arial" w:hAnsi="Arial" w:cs="Arial"/>
          <w:color w:val="222222"/>
        </w:rPr>
        <w:t xml:space="preserve"> </w:t>
      </w:r>
    </w:p>
    <w:p w:rsidR="00527C1D" w:rsidRPr="007F7259" w:rsidRDefault="00527C1D" w:rsidP="00090A67">
      <w:pPr>
        <w:pStyle w:val="ListParagraph"/>
        <w:ind w:left="360"/>
        <w:jc w:val="both"/>
        <w:rPr>
          <w:rFonts w:ascii="Arial" w:hAnsi="Arial" w:cs="Arial"/>
          <w:color w:val="222222"/>
        </w:rPr>
      </w:pPr>
    </w:p>
    <w:p w:rsidR="00527C1D" w:rsidRPr="007F7259" w:rsidRDefault="00BB3B01" w:rsidP="00090A67">
      <w:pPr>
        <w:pStyle w:val="ListParagraph"/>
        <w:numPr>
          <w:ilvl w:val="0"/>
          <w:numId w:val="4"/>
        </w:numPr>
        <w:jc w:val="both"/>
        <w:rPr>
          <w:rFonts w:ascii="Arial" w:hAnsi="Arial" w:cs="Arial"/>
          <w:color w:val="222222"/>
        </w:rPr>
      </w:pPr>
      <w:r w:rsidRPr="007F7259">
        <w:rPr>
          <w:rFonts w:ascii="Arial" w:hAnsi="Arial" w:cs="Arial"/>
          <w:b/>
          <w:i/>
          <w:color w:val="222222"/>
        </w:rPr>
        <w:t>Inter</w:t>
      </w:r>
      <w:r w:rsidR="004101CC" w:rsidRPr="007F7259">
        <w:rPr>
          <w:rFonts w:ascii="Arial" w:hAnsi="Arial" w:cs="Arial"/>
          <w:b/>
          <w:i/>
          <w:color w:val="222222"/>
        </w:rPr>
        <w:t>-American</w:t>
      </w:r>
      <w:r w:rsidRPr="007F7259">
        <w:rPr>
          <w:rFonts w:ascii="Arial" w:hAnsi="Arial" w:cs="Arial"/>
          <w:b/>
          <w:i/>
          <w:color w:val="222222"/>
        </w:rPr>
        <w:t xml:space="preserve"> Development Bank</w:t>
      </w:r>
      <w:r w:rsidRPr="007F7259">
        <w:rPr>
          <w:rFonts w:ascii="Arial" w:hAnsi="Arial" w:cs="Arial"/>
          <w:color w:val="222222"/>
        </w:rPr>
        <w:t>. M</w:t>
      </w:r>
      <w:r w:rsidR="0009440B" w:rsidRPr="007F7259">
        <w:rPr>
          <w:rFonts w:ascii="Arial" w:hAnsi="Arial" w:cs="Arial"/>
          <w:color w:val="222222"/>
        </w:rPr>
        <w:t>r</w:t>
      </w:r>
      <w:r w:rsidRPr="007F7259">
        <w:rPr>
          <w:rFonts w:ascii="Arial" w:hAnsi="Arial" w:cs="Arial"/>
          <w:color w:val="222222"/>
        </w:rPr>
        <w:t xml:space="preserve">. </w:t>
      </w:r>
      <w:r w:rsidR="0009440B" w:rsidRPr="007F7259">
        <w:rPr>
          <w:rFonts w:ascii="Arial" w:hAnsi="Arial" w:cs="Arial"/>
          <w:color w:val="222222"/>
        </w:rPr>
        <w:t xml:space="preserve">Gilles </w:t>
      </w:r>
      <w:proofErr w:type="spellStart"/>
      <w:r w:rsidRPr="007F7259">
        <w:rPr>
          <w:rFonts w:ascii="Arial" w:hAnsi="Arial" w:cs="Arial"/>
          <w:color w:val="222222"/>
        </w:rPr>
        <w:t>Damais</w:t>
      </w:r>
      <w:proofErr w:type="spellEnd"/>
      <w:r w:rsidRPr="007F7259">
        <w:rPr>
          <w:rFonts w:ascii="Arial" w:hAnsi="Arial" w:cs="Arial"/>
          <w:color w:val="222222"/>
        </w:rPr>
        <w:t xml:space="preserve">, the IDB </w:t>
      </w:r>
      <w:r w:rsidR="00907839">
        <w:rPr>
          <w:rFonts w:ascii="Arial" w:hAnsi="Arial" w:cs="Arial"/>
          <w:color w:val="222222"/>
        </w:rPr>
        <w:t>R</w:t>
      </w:r>
      <w:r w:rsidRPr="007F7259">
        <w:rPr>
          <w:rFonts w:ascii="Arial" w:hAnsi="Arial" w:cs="Arial"/>
          <w:color w:val="222222"/>
        </w:rPr>
        <w:t>epresentative</w:t>
      </w:r>
      <w:r w:rsidR="0009440B" w:rsidRPr="007F7259">
        <w:rPr>
          <w:rFonts w:ascii="Arial" w:hAnsi="Arial" w:cs="Arial"/>
          <w:color w:val="222222"/>
        </w:rPr>
        <w:t>,</w:t>
      </w:r>
      <w:r w:rsidRPr="007F7259">
        <w:rPr>
          <w:rFonts w:ascii="Arial" w:hAnsi="Arial" w:cs="Arial"/>
          <w:color w:val="222222"/>
        </w:rPr>
        <w:t xml:space="preserve"> gave a quick overview o</w:t>
      </w:r>
      <w:r w:rsidR="0009440B" w:rsidRPr="007F7259">
        <w:rPr>
          <w:rFonts w:ascii="Arial" w:hAnsi="Arial" w:cs="Arial"/>
          <w:color w:val="222222"/>
        </w:rPr>
        <w:t>f</w:t>
      </w:r>
      <w:r w:rsidRPr="007F7259">
        <w:rPr>
          <w:rFonts w:ascii="Arial" w:hAnsi="Arial" w:cs="Arial"/>
          <w:color w:val="222222"/>
        </w:rPr>
        <w:t xml:space="preserve"> the </w:t>
      </w:r>
      <w:r w:rsidR="004101CC" w:rsidRPr="007F7259">
        <w:rPr>
          <w:rFonts w:ascii="Arial" w:hAnsi="Arial" w:cs="Arial"/>
          <w:color w:val="222222"/>
        </w:rPr>
        <w:t>status of projects</w:t>
      </w:r>
      <w:r w:rsidRPr="007F7259">
        <w:rPr>
          <w:rFonts w:ascii="Arial" w:hAnsi="Arial" w:cs="Arial"/>
          <w:color w:val="222222"/>
        </w:rPr>
        <w:t xml:space="preserve"> funded by the HRF </w:t>
      </w:r>
      <w:r w:rsidR="004101CC" w:rsidRPr="007F7259">
        <w:rPr>
          <w:rFonts w:ascii="Arial" w:hAnsi="Arial" w:cs="Arial"/>
          <w:color w:val="222222"/>
        </w:rPr>
        <w:t xml:space="preserve">which are </w:t>
      </w:r>
      <w:r w:rsidRPr="007F7259">
        <w:rPr>
          <w:rFonts w:ascii="Arial" w:hAnsi="Arial" w:cs="Arial"/>
          <w:color w:val="222222"/>
        </w:rPr>
        <w:t xml:space="preserve">concentrated in three sectors. With regard to education, </w:t>
      </w:r>
      <w:r w:rsidR="004101CC" w:rsidRPr="007F7259">
        <w:rPr>
          <w:rFonts w:ascii="Arial" w:hAnsi="Arial" w:cs="Arial"/>
          <w:color w:val="222222"/>
        </w:rPr>
        <w:t>the projects are</w:t>
      </w:r>
      <w:r w:rsidRPr="007F7259">
        <w:rPr>
          <w:rFonts w:ascii="Arial" w:hAnsi="Arial" w:cs="Arial"/>
          <w:color w:val="222222"/>
        </w:rPr>
        <w:t xml:space="preserve"> progressing well and </w:t>
      </w:r>
      <w:r w:rsidR="0009440B" w:rsidRPr="007F7259">
        <w:rPr>
          <w:rFonts w:ascii="Arial" w:hAnsi="Arial" w:cs="Arial"/>
          <w:color w:val="222222"/>
        </w:rPr>
        <w:t xml:space="preserve">are </w:t>
      </w:r>
      <w:r w:rsidRPr="007F7259">
        <w:rPr>
          <w:rFonts w:ascii="Arial" w:hAnsi="Arial" w:cs="Arial"/>
          <w:color w:val="222222"/>
        </w:rPr>
        <w:t>disburs</w:t>
      </w:r>
      <w:r w:rsidR="0009440B" w:rsidRPr="007F7259">
        <w:rPr>
          <w:rFonts w:ascii="Arial" w:hAnsi="Arial" w:cs="Arial"/>
          <w:color w:val="222222"/>
        </w:rPr>
        <w:t>ing</w:t>
      </w:r>
      <w:r w:rsidRPr="007F7259">
        <w:rPr>
          <w:rFonts w:ascii="Arial" w:hAnsi="Arial" w:cs="Arial"/>
          <w:color w:val="222222"/>
        </w:rPr>
        <w:t xml:space="preserve"> </w:t>
      </w:r>
      <w:r w:rsidR="004101CC" w:rsidRPr="007F7259">
        <w:rPr>
          <w:rFonts w:ascii="Arial" w:hAnsi="Arial" w:cs="Arial"/>
          <w:color w:val="222222"/>
        </w:rPr>
        <w:t>adequately</w:t>
      </w:r>
      <w:r w:rsidRPr="007F7259">
        <w:rPr>
          <w:rFonts w:ascii="Arial" w:hAnsi="Arial" w:cs="Arial"/>
          <w:color w:val="222222"/>
        </w:rPr>
        <w:t xml:space="preserve">. </w:t>
      </w:r>
      <w:r w:rsidR="004101CC" w:rsidRPr="007F7259">
        <w:rPr>
          <w:rFonts w:ascii="Arial" w:hAnsi="Arial" w:cs="Arial"/>
          <w:color w:val="222222"/>
        </w:rPr>
        <w:t>In contrast</w:t>
      </w:r>
      <w:r w:rsidRPr="007F7259">
        <w:rPr>
          <w:rFonts w:ascii="Arial" w:hAnsi="Arial" w:cs="Arial"/>
          <w:color w:val="222222"/>
        </w:rPr>
        <w:t xml:space="preserve">, the Private Sector Assistance Projects are facing </w:t>
      </w:r>
      <w:r w:rsidR="004101CC" w:rsidRPr="007F7259">
        <w:rPr>
          <w:rFonts w:ascii="Arial" w:hAnsi="Arial" w:cs="Arial"/>
          <w:color w:val="222222"/>
        </w:rPr>
        <w:t xml:space="preserve">implementation </w:t>
      </w:r>
      <w:r w:rsidRPr="007F7259">
        <w:rPr>
          <w:rFonts w:ascii="Arial" w:hAnsi="Arial" w:cs="Arial"/>
          <w:color w:val="222222"/>
        </w:rPr>
        <w:t xml:space="preserve">difficulties despite several attempts </w:t>
      </w:r>
      <w:r w:rsidR="004101CC" w:rsidRPr="007F7259">
        <w:rPr>
          <w:rFonts w:ascii="Arial" w:hAnsi="Arial" w:cs="Arial"/>
          <w:color w:val="222222"/>
        </w:rPr>
        <w:t xml:space="preserve">to resolve them with </w:t>
      </w:r>
      <w:r w:rsidRPr="007F7259">
        <w:rPr>
          <w:rFonts w:ascii="Arial" w:hAnsi="Arial" w:cs="Arial"/>
          <w:color w:val="222222"/>
        </w:rPr>
        <w:t xml:space="preserve">the Ministry of Commerce. Technical discussions are underway to enhance the implementation of these projects. </w:t>
      </w:r>
      <w:r w:rsidR="009B5036">
        <w:rPr>
          <w:rStyle w:val="hps"/>
          <w:rFonts w:ascii="Arial" w:hAnsi="Arial" w:cs="Arial"/>
          <w:color w:val="222222"/>
          <w:lang w:val="en"/>
        </w:rPr>
        <w:t>As regards</w:t>
      </w:r>
      <w:r w:rsidR="009B5036">
        <w:rPr>
          <w:rFonts w:ascii="Arial" w:hAnsi="Arial" w:cs="Arial"/>
          <w:color w:val="222222"/>
          <w:lang w:val="en"/>
        </w:rPr>
        <w:t xml:space="preserve"> </w:t>
      </w:r>
      <w:r w:rsidR="009B5036">
        <w:rPr>
          <w:rStyle w:val="hps"/>
          <w:rFonts w:ascii="Arial" w:hAnsi="Arial" w:cs="Arial"/>
          <w:color w:val="222222"/>
          <w:lang w:val="en"/>
        </w:rPr>
        <w:t>the</w:t>
      </w:r>
      <w:r w:rsidR="009B5036">
        <w:rPr>
          <w:rFonts w:ascii="Arial" w:hAnsi="Arial" w:cs="Arial"/>
          <w:color w:val="222222"/>
          <w:lang w:val="en"/>
        </w:rPr>
        <w:t xml:space="preserve"> </w:t>
      </w:r>
      <w:r w:rsidR="009B5036">
        <w:rPr>
          <w:rStyle w:val="hps"/>
          <w:rFonts w:ascii="Arial" w:hAnsi="Arial" w:cs="Arial"/>
          <w:color w:val="222222"/>
          <w:lang w:val="en"/>
        </w:rPr>
        <w:t>natural resources sector</w:t>
      </w:r>
      <w:r w:rsidR="009B5036">
        <w:rPr>
          <w:rFonts w:ascii="Arial" w:hAnsi="Arial" w:cs="Arial"/>
          <w:color w:val="222222"/>
          <w:lang w:val="en"/>
        </w:rPr>
        <w:t xml:space="preserve"> </w:t>
      </w:r>
      <w:r w:rsidR="009B5036">
        <w:rPr>
          <w:rStyle w:val="hps"/>
          <w:rFonts w:ascii="Arial" w:hAnsi="Arial" w:cs="Arial"/>
          <w:color w:val="222222"/>
          <w:lang w:val="en"/>
        </w:rPr>
        <w:t>and the environment</w:t>
      </w:r>
      <w:r w:rsidR="009B5036">
        <w:rPr>
          <w:rFonts w:ascii="Arial" w:hAnsi="Arial" w:cs="Arial"/>
          <w:color w:val="222222"/>
          <w:lang w:val="en"/>
        </w:rPr>
        <w:t xml:space="preserve">, </w:t>
      </w:r>
      <w:r w:rsidR="009B5036">
        <w:rPr>
          <w:rStyle w:val="hps"/>
          <w:rFonts w:ascii="Arial" w:hAnsi="Arial" w:cs="Arial"/>
          <w:color w:val="222222"/>
          <w:lang w:val="en"/>
        </w:rPr>
        <w:t>HRF</w:t>
      </w:r>
      <w:r w:rsidR="009B5036">
        <w:rPr>
          <w:rFonts w:ascii="Arial" w:hAnsi="Arial" w:cs="Arial"/>
          <w:color w:val="222222"/>
          <w:lang w:val="en"/>
        </w:rPr>
        <w:t xml:space="preserve"> support </w:t>
      </w:r>
      <w:r w:rsidR="009B5036">
        <w:rPr>
          <w:rStyle w:val="hps"/>
          <w:rFonts w:ascii="Arial" w:hAnsi="Arial" w:cs="Arial"/>
          <w:color w:val="222222"/>
          <w:lang w:val="en"/>
        </w:rPr>
        <w:t>focuses on</w:t>
      </w:r>
      <w:r w:rsidR="009B5036">
        <w:rPr>
          <w:rFonts w:ascii="Arial" w:hAnsi="Arial" w:cs="Arial"/>
          <w:color w:val="222222"/>
          <w:lang w:val="en"/>
        </w:rPr>
        <w:t xml:space="preserve"> </w:t>
      </w:r>
      <w:r w:rsidR="009B5036">
        <w:rPr>
          <w:rStyle w:val="hps"/>
          <w:rFonts w:ascii="Arial" w:hAnsi="Arial" w:cs="Arial"/>
          <w:color w:val="222222"/>
          <w:lang w:val="en"/>
        </w:rPr>
        <w:t>renewable energy,</w:t>
      </w:r>
      <w:r w:rsidR="009B5036">
        <w:rPr>
          <w:rFonts w:ascii="Arial" w:hAnsi="Arial" w:cs="Arial"/>
          <w:color w:val="222222"/>
          <w:lang w:val="en"/>
        </w:rPr>
        <w:t xml:space="preserve"> </w:t>
      </w:r>
      <w:r w:rsidR="009B5036">
        <w:rPr>
          <w:rStyle w:val="hps"/>
          <w:rFonts w:ascii="Arial" w:hAnsi="Arial" w:cs="Arial"/>
          <w:color w:val="222222"/>
          <w:lang w:val="en"/>
        </w:rPr>
        <w:t>with the creation of</w:t>
      </w:r>
      <w:r w:rsidR="009B5036">
        <w:rPr>
          <w:rFonts w:ascii="Arial" w:hAnsi="Arial" w:cs="Arial"/>
          <w:color w:val="222222"/>
          <w:lang w:val="en"/>
        </w:rPr>
        <w:t xml:space="preserve"> </w:t>
      </w:r>
      <w:r w:rsidR="009B5036">
        <w:rPr>
          <w:rStyle w:val="hps"/>
          <w:rFonts w:ascii="Arial" w:hAnsi="Arial" w:cs="Arial"/>
          <w:color w:val="222222"/>
          <w:lang w:val="en"/>
        </w:rPr>
        <w:t>a guarantee fund</w:t>
      </w:r>
      <w:r w:rsidR="009B5036">
        <w:rPr>
          <w:rFonts w:ascii="Arial" w:hAnsi="Arial" w:cs="Arial"/>
          <w:color w:val="222222"/>
          <w:lang w:val="en"/>
        </w:rPr>
        <w:t xml:space="preserve"> </w:t>
      </w:r>
      <w:r w:rsidR="009B5036">
        <w:rPr>
          <w:rStyle w:val="hps"/>
          <w:rFonts w:ascii="Arial" w:hAnsi="Arial" w:cs="Arial"/>
          <w:color w:val="222222"/>
          <w:lang w:val="en"/>
        </w:rPr>
        <w:t>to support</w:t>
      </w:r>
      <w:r w:rsidR="009B5036">
        <w:rPr>
          <w:rFonts w:ascii="Arial" w:hAnsi="Arial" w:cs="Arial"/>
          <w:color w:val="222222"/>
          <w:lang w:val="en"/>
        </w:rPr>
        <w:t xml:space="preserve"> </w:t>
      </w:r>
      <w:r w:rsidR="009B5036">
        <w:rPr>
          <w:rStyle w:val="hps"/>
          <w:rFonts w:ascii="Arial" w:hAnsi="Arial" w:cs="Arial"/>
          <w:color w:val="222222"/>
          <w:lang w:val="en"/>
        </w:rPr>
        <w:t>PPP</w:t>
      </w:r>
      <w:r w:rsidR="009B5036">
        <w:rPr>
          <w:rFonts w:ascii="Arial" w:hAnsi="Arial" w:cs="Arial"/>
          <w:color w:val="222222"/>
          <w:lang w:val="en"/>
        </w:rPr>
        <w:t xml:space="preserve"> </w:t>
      </w:r>
      <w:r w:rsidR="009B5036">
        <w:rPr>
          <w:rStyle w:val="hps"/>
          <w:rFonts w:ascii="Arial" w:hAnsi="Arial" w:cs="Arial"/>
          <w:color w:val="222222"/>
          <w:lang w:val="en"/>
        </w:rPr>
        <w:t>initiatives</w:t>
      </w:r>
      <w:r w:rsidR="009B5036">
        <w:rPr>
          <w:rFonts w:ascii="Arial" w:hAnsi="Arial" w:cs="Arial"/>
          <w:color w:val="222222"/>
          <w:lang w:val="en"/>
        </w:rPr>
        <w:t xml:space="preserve"> </w:t>
      </w:r>
      <w:r w:rsidR="009B5036">
        <w:rPr>
          <w:rStyle w:val="hps"/>
          <w:rFonts w:ascii="Arial" w:hAnsi="Arial" w:cs="Arial"/>
          <w:color w:val="222222"/>
          <w:lang w:val="en"/>
        </w:rPr>
        <w:t>in</w:t>
      </w:r>
      <w:r w:rsidR="009B5036">
        <w:rPr>
          <w:rFonts w:ascii="Arial" w:hAnsi="Arial" w:cs="Arial"/>
          <w:color w:val="222222"/>
          <w:lang w:val="en"/>
        </w:rPr>
        <w:t xml:space="preserve"> </w:t>
      </w:r>
      <w:r w:rsidR="009B5036">
        <w:rPr>
          <w:rStyle w:val="hps"/>
          <w:rFonts w:ascii="Arial" w:hAnsi="Arial" w:cs="Arial"/>
          <w:color w:val="222222"/>
          <w:lang w:val="en"/>
        </w:rPr>
        <w:t>hydropower generation</w:t>
      </w:r>
      <w:r w:rsidR="009B5036">
        <w:rPr>
          <w:rFonts w:ascii="Arial" w:hAnsi="Arial" w:cs="Arial"/>
          <w:color w:val="222222"/>
          <w:lang w:val="en"/>
        </w:rPr>
        <w:t xml:space="preserve"> </w:t>
      </w:r>
      <w:r w:rsidR="009B5036">
        <w:rPr>
          <w:rStyle w:val="hps"/>
          <w:rFonts w:ascii="Arial" w:hAnsi="Arial" w:cs="Arial"/>
          <w:color w:val="222222"/>
          <w:lang w:val="en"/>
        </w:rPr>
        <w:t>(US$3</w:t>
      </w:r>
      <w:r w:rsidR="009B5036">
        <w:rPr>
          <w:rFonts w:ascii="Arial" w:hAnsi="Arial" w:cs="Arial"/>
          <w:color w:val="222222"/>
          <w:lang w:val="en"/>
        </w:rPr>
        <w:t xml:space="preserve"> </w:t>
      </w:r>
      <w:r w:rsidR="009B5036">
        <w:rPr>
          <w:rStyle w:val="hps"/>
          <w:rFonts w:ascii="Arial" w:hAnsi="Arial" w:cs="Arial"/>
          <w:color w:val="222222"/>
          <w:lang w:val="en"/>
        </w:rPr>
        <w:t>million</w:t>
      </w:r>
      <w:r w:rsidR="009B5036">
        <w:rPr>
          <w:rFonts w:ascii="Arial" w:hAnsi="Arial" w:cs="Arial"/>
          <w:color w:val="222222"/>
          <w:lang w:val="en"/>
        </w:rPr>
        <w:t xml:space="preserve"> </w:t>
      </w:r>
      <w:r w:rsidR="009B5036">
        <w:rPr>
          <w:rStyle w:val="hps"/>
          <w:rFonts w:ascii="Arial" w:hAnsi="Arial" w:cs="Arial"/>
          <w:color w:val="222222"/>
          <w:lang w:val="en"/>
        </w:rPr>
        <w:t>fully</w:t>
      </w:r>
      <w:r w:rsidR="009B5036">
        <w:rPr>
          <w:rFonts w:ascii="Arial" w:hAnsi="Arial" w:cs="Arial"/>
          <w:color w:val="222222"/>
          <w:lang w:val="en"/>
        </w:rPr>
        <w:t xml:space="preserve"> </w:t>
      </w:r>
      <w:r w:rsidR="009B5036">
        <w:rPr>
          <w:rStyle w:val="hps"/>
          <w:rFonts w:ascii="Arial" w:hAnsi="Arial" w:cs="Arial"/>
          <w:color w:val="222222"/>
          <w:lang w:val="en"/>
        </w:rPr>
        <w:t>disbursed</w:t>
      </w:r>
      <w:r w:rsidR="009B5036">
        <w:rPr>
          <w:rFonts w:ascii="Arial" w:hAnsi="Arial" w:cs="Arial"/>
          <w:color w:val="222222"/>
          <w:lang w:val="en"/>
        </w:rPr>
        <w:t xml:space="preserve">) and the financing </w:t>
      </w:r>
      <w:r w:rsidR="009B5036">
        <w:rPr>
          <w:rStyle w:val="hps"/>
          <w:rFonts w:ascii="Arial" w:hAnsi="Arial" w:cs="Arial"/>
          <w:color w:val="222222"/>
          <w:lang w:val="en"/>
        </w:rPr>
        <w:t>of technical assistance</w:t>
      </w:r>
      <w:r w:rsidR="009B5036">
        <w:rPr>
          <w:rFonts w:ascii="Arial" w:hAnsi="Arial" w:cs="Arial"/>
          <w:color w:val="222222"/>
          <w:lang w:val="en"/>
        </w:rPr>
        <w:t xml:space="preserve"> </w:t>
      </w:r>
      <w:r w:rsidR="009B5036">
        <w:rPr>
          <w:rStyle w:val="hps"/>
          <w:rFonts w:ascii="Arial" w:hAnsi="Arial" w:cs="Arial"/>
          <w:color w:val="222222"/>
          <w:lang w:val="en"/>
        </w:rPr>
        <w:t>to the Energy Delegate</w:t>
      </w:r>
      <w:r w:rsidR="009B5036">
        <w:rPr>
          <w:rFonts w:ascii="Arial" w:hAnsi="Arial" w:cs="Arial"/>
          <w:color w:val="222222"/>
          <w:lang w:val="en"/>
        </w:rPr>
        <w:t xml:space="preserve"> </w:t>
      </w:r>
      <w:r w:rsidR="009B5036">
        <w:rPr>
          <w:rStyle w:val="hps"/>
          <w:rFonts w:ascii="Arial" w:hAnsi="Arial" w:cs="Arial"/>
          <w:color w:val="222222"/>
          <w:lang w:val="en"/>
        </w:rPr>
        <w:t>Ministry</w:t>
      </w:r>
      <w:r w:rsidR="009B5036">
        <w:rPr>
          <w:rFonts w:ascii="Arial" w:hAnsi="Arial" w:cs="Arial"/>
          <w:color w:val="222222"/>
          <w:lang w:val="en"/>
        </w:rPr>
        <w:t xml:space="preserve"> </w:t>
      </w:r>
      <w:r w:rsidR="009B5036">
        <w:rPr>
          <w:rStyle w:val="hps"/>
          <w:rFonts w:ascii="Arial" w:hAnsi="Arial" w:cs="Arial"/>
          <w:color w:val="222222"/>
          <w:lang w:val="en"/>
        </w:rPr>
        <w:t>(US$2</w:t>
      </w:r>
      <w:r w:rsidR="009B5036">
        <w:rPr>
          <w:rFonts w:ascii="Arial" w:hAnsi="Arial" w:cs="Arial"/>
          <w:color w:val="222222"/>
          <w:lang w:val="en"/>
        </w:rPr>
        <w:t xml:space="preserve"> </w:t>
      </w:r>
      <w:r w:rsidR="009B5036">
        <w:rPr>
          <w:rStyle w:val="hps"/>
          <w:rFonts w:ascii="Arial" w:hAnsi="Arial" w:cs="Arial"/>
          <w:color w:val="222222"/>
          <w:lang w:val="en"/>
        </w:rPr>
        <w:t>million,</w:t>
      </w:r>
      <w:r w:rsidR="009B5036">
        <w:rPr>
          <w:rFonts w:ascii="Arial" w:hAnsi="Arial" w:cs="Arial"/>
          <w:color w:val="222222"/>
          <w:lang w:val="en"/>
        </w:rPr>
        <w:t xml:space="preserve"> </w:t>
      </w:r>
      <w:r w:rsidR="009B5036">
        <w:rPr>
          <w:rStyle w:val="hps"/>
          <w:rFonts w:ascii="Arial" w:hAnsi="Arial" w:cs="Arial"/>
          <w:color w:val="222222"/>
          <w:lang w:val="en"/>
        </w:rPr>
        <w:t>about 30</w:t>
      </w:r>
      <w:r w:rsidR="009B5036">
        <w:rPr>
          <w:rFonts w:ascii="Arial" w:hAnsi="Arial" w:cs="Arial"/>
          <w:color w:val="222222"/>
          <w:lang w:val="en"/>
        </w:rPr>
        <w:t xml:space="preserve">% disbursed); </w:t>
      </w:r>
      <w:r w:rsidR="009B5036">
        <w:rPr>
          <w:rStyle w:val="hps"/>
          <w:rFonts w:ascii="Arial" w:hAnsi="Arial" w:cs="Arial"/>
          <w:color w:val="222222"/>
          <w:lang w:val="en"/>
        </w:rPr>
        <w:t>it</w:t>
      </w:r>
      <w:r w:rsidR="009B5036">
        <w:rPr>
          <w:rFonts w:ascii="Arial" w:hAnsi="Arial" w:cs="Arial"/>
          <w:color w:val="222222"/>
          <w:lang w:val="en"/>
        </w:rPr>
        <w:t xml:space="preserve"> </w:t>
      </w:r>
      <w:r w:rsidR="009B5036">
        <w:rPr>
          <w:rStyle w:val="hps"/>
          <w:rFonts w:ascii="Arial" w:hAnsi="Arial" w:cs="Arial"/>
          <w:color w:val="222222"/>
          <w:lang w:val="en"/>
        </w:rPr>
        <w:t>also covers</w:t>
      </w:r>
      <w:r w:rsidR="009B5036">
        <w:rPr>
          <w:rFonts w:ascii="Arial" w:hAnsi="Arial" w:cs="Arial"/>
          <w:color w:val="222222"/>
          <w:lang w:val="en"/>
        </w:rPr>
        <w:t xml:space="preserve"> </w:t>
      </w:r>
      <w:r w:rsidR="009B5036">
        <w:rPr>
          <w:rStyle w:val="hps"/>
          <w:rFonts w:ascii="Arial" w:hAnsi="Arial" w:cs="Arial"/>
          <w:color w:val="222222"/>
          <w:lang w:val="en"/>
        </w:rPr>
        <w:t>the management of natural</w:t>
      </w:r>
      <w:r w:rsidR="009B5036">
        <w:rPr>
          <w:rFonts w:ascii="Arial" w:hAnsi="Arial" w:cs="Arial"/>
          <w:color w:val="222222"/>
          <w:lang w:val="en"/>
        </w:rPr>
        <w:t xml:space="preserve"> </w:t>
      </w:r>
      <w:r w:rsidR="009B5036">
        <w:rPr>
          <w:rStyle w:val="hps"/>
          <w:rFonts w:ascii="Arial" w:hAnsi="Arial" w:cs="Arial"/>
          <w:color w:val="222222"/>
          <w:lang w:val="en"/>
        </w:rPr>
        <w:t>resources with the</w:t>
      </w:r>
      <w:r w:rsidR="009B5036">
        <w:rPr>
          <w:rFonts w:ascii="Arial" w:hAnsi="Arial" w:cs="Arial"/>
          <w:color w:val="222222"/>
          <w:lang w:val="en"/>
        </w:rPr>
        <w:t xml:space="preserve"> </w:t>
      </w:r>
      <w:proofErr w:type="spellStart"/>
      <w:r w:rsidR="009B5036">
        <w:rPr>
          <w:rStyle w:val="hps"/>
          <w:rFonts w:ascii="Arial" w:hAnsi="Arial" w:cs="Arial"/>
          <w:color w:val="222222"/>
          <w:lang w:val="en"/>
        </w:rPr>
        <w:t>Macaya</w:t>
      </w:r>
      <w:proofErr w:type="spellEnd"/>
      <w:r w:rsidR="009B5036">
        <w:rPr>
          <w:rFonts w:ascii="Arial" w:hAnsi="Arial" w:cs="Arial"/>
          <w:color w:val="222222"/>
          <w:lang w:val="en"/>
        </w:rPr>
        <w:t xml:space="preserve"> </w:t>
      </w:r>
      <w:r w:rsidR="009B5036">
        <w:rPr>
          <w:rStyle w:val="hps"/>
          <w:rFonts w:ascii="Arial" w:hAnsi="Arial" w:cs="Arial"/>
          <w:color w:val="222222"/>
          <w:lang w:val="en"/>
        </w:rPr>
        <w:t>Park</w:t>
      </w:r>
      <w:r w:rsidR="009B5036">
        <w:rPr>
          <w:rFonts w:ascii="Arial" w:hAnsi="Arial" w:cs="Arial"/>
          <w:color w:val="222222"/>
          <w:lang w:val="en"/>
        </w:rPr>
        <w:t xml:space="preserve"> </w:t>
      </w:r>
      <w:r w:rsidR="009B5036">
        <w:rPr>
          <w:rStyle w:val="hps"/>
          <w:rFonts w:ascii="Arial" w:hAnsi="Arial" w:cs="Arial"/>
          <w:color w:val="222222"/>
          <w:lang w:val="en"/>
        </w:rPr>
        <w:t>Protection Project</w:t>
      </w:r>
      <w:r w:rsidR="009B5036">
        <w:rPr>
          <w:rFonts w:ascii="Arial" w:hAnsi="Arial" w:cs="Arial"/>
          <w:color w:val="222222"/>
          <w:lang w:val="en"/>
        </w:rPr>
        <w:t xml:space="preserve"> </w:t>
      </w:r>
      <w:r w:rsidR="009B5036">
        <w:rPr>
          <w:rStyle w:val="hps"/>
          <w:rFonts w:ascii="Arial" w:hAnsi="Arial" w:cs="Arial"/>
          <w:color w:val="222222"/>
          <w:lang w:val="en"/>
        </w:rPr>
        <w:t>which has</w:t>
      </w:r>
      <w:r w:rsidR="009B5036">
        <w:rPr>
          <w:rFonts w:ascii="Arial" w:hAnsi="Arial" w:cs="Arial"/>
          <w:color w:val="222222"/>
          <w:lang w:val="en"/>
        </w:rPr>
        <w:t xml:space="preserve"> </w:t>
      </w:r>
      <w:r w:rsidR="009B5036">
        <w:rPr>
          <w:rStyle w:val="hps"/>
          <w:rFonts w:ascii="Arial" w:hAnsi="Arial" w:cs="Arial"/>
          <w:color w:val="222222"/>
          <w:lang w:val="en"/>
        </w:rPr>
        <w:t>received funding from the</w:t>
      </w:r>
      <w:r w:rsidR="009B5036">
        <w:rPr>
          <w:rFonts w:ascii="Arial" w:hAnsi="Arial" w:cs="Arial"/>
          <w:color w:val="222222"/>
          <w:lang w:val="en"/>
        </w:rPr>
        <w:t xml:space="preserve"> </w:t>
      </w:r>
      <w:r w:rsidR="009B5036">
        <w:rPr>
          <w:rStyle w:val="hps"/>
          <w:rFonts w:ascii="Arial" w:hAnsi="Arial" w:cs="Arial"/>
          <w:color w:val="222222"/>
          <w:lang w:val="en"/>
        </w:rPr>
        <w:t>HRF</w:t>
      </w:r>
      <w:r w:rsidR="009B5036">
        <w:rPr>
          <w:rFonts w:ascii="Arial" w:hAnsi="Arial" w:cs="Arial"/>
          <w:color w:val="222222"/>
          <w:lang w:val="en"/>
        </w:rPr>
        <w:t xml:space="preserve"> </w:t>
      </w:r>
      <w:r w:rsidR="009B5036">
        <w:rPr>
          <w:rStyle w:val="hps"/>
          <w:rFonts w:ascii="Arial" w:hAnsi="Arial" w:cs="Arial"/>
          <w:color w:val="222222"/>
          <w:lang w:val="en"/>
        </w:rPr>
        <w:t>for US$9 million</w:t>
      </w:r>
      <w:r w:rsidR="009B5036">
        <w:rPr>
          <w:rFonts w:ascii="Arial" w:hAnsi="Arial" w:cs="Arial"/>
          <w:color w:val="222222"/>
          <w:lang w:val="en"/>
        </w:rPr>
        <w:t xml:space="preserve"> </w:t>
      </w:r>
      <w:r w:rsidR="009B5036">
        <w:rPr>
          <w:rStyle w:val="hps"/>
          <w:rFonts w:ascii="Arial" w:hAnsi="Arial" w:cs="Arial"/>
          <w:color w:val="222222"/>
          <w:lang w:val="en"/>
        </w:rPr>
        <w:t>in addition to a</w:t>
      </w:r>
      <w:r w:rsidR="009B5036">
        <w:rPr>
          <w:rFonts w:ascii="Arial" w:hAnsi="Arial" w:cs="Arial"/>
          <w:color w:val="222222"/>
          <w:lang w:val="en"/>
        </w:rPr>
        <w:t xml:space="preserve"> </w:t>
      </w:r>
      <w:r w:rsidR="009B5036">
        <w:rPr>
          <w:rStyle w:val="hps"/>
          <w:rFonts w:ascii="Arial" w:hAnsi="Arial" w:cs="Arial"/>
          <w:color w:val="222222"/>
          <w:lang w:val="en"/>
        </w:rPr>
        <w:t>grant from the Global</w:t>
      </w:r>
      <w:r w:rsidR="009B5036">
        <w:rPr>
          <w:rFonts w:ascii="Arial" w:hAnsi="Arial" w:cs="Arial"/>
          <w:color w:val="222222"/>
          <w:lang w:val="en"/>
        </w:rPr>
        <w:t xml:space="preserve"> </w:t>
      </w:r>
      <w:r w:rsidR="009B5036">
        <w:rPr>
          <w:rStyle w:val="hps"/>
          <w:rFonts w:ascii="Arial" w:hAnsi="Arial" w:cs="Arial"/>
          <w:color w:val="222222"/>
          <w:lang w:val="en"/>
        </w:rPr>
        <w:t>Environment</w:t>
      </w:r>
      <w:r w:rsidR="009B5036">
        <w:rPr>
          <w:rFonts w:ascii="Arial" w:hAnsi="Arial" w:cs="Arial"/>
          <w:color w:val="222222"/>
          <w:lang w:val="en"/>
        </w:rPr>
        <w:t xml:space="preserve"> </w:t>
      </w:r>
      <w:r w:rsidR="009B5036">
        <w:rPr>
          <w:rStyle w:val="hps"/>
          <w:rFonts w:ascii="Arial" w:hAnsi="Arial" w:cs="Arial"/>
          <w:color w:val="222222"/>
          <w:lang w:val="en"/>
        </w:rPr>
        <w:t>Fund for which</w:t>
      </w:r>
      <w:r w:rsidR="009B5036">
        <w:rPr>
          <w:rFonts w:ascii="Arial" w:hAnsi="Arial" w:cs="Arial"/>
          <w:color w:val="222222"/>
          <w:lang w:val="en"/>
        </w:rPr>
        <w:t xml:space="preserve"> </w:t>
      </w:r>
      <w:r w:rsidR="009B5036">
        <w:rPr>
          <w:rStyle w:val="hps"/>
          <w:rFonts w:ascii="Arial" w:hAnsi="Arial" w:cs="Arial"/>
          <w:color w:val="222222"/>
          <w:lang w:val="en"/>
        </w:rPr>
        <w:t>disbursements</w:t>
      </w:r>
      <w:r w:rsidR="009B5036">
        <w:rPr>
          <w:rFonts w:ascii="Arial" w:hAnsi="Arial" w:cs="Arial"/>
          <w:color w:val="222222"/>
          <w:lang w:val="en"/>
        </w:rPr>
        <w:t xml:space="preserve"> </w:t>
      </w:r>
      <w:r w:rsidR="009B5036">
        <w:rPr>
          <w:rStyle w:val="hps"/>
          <w:rFonts w:ascii="Arial" w:hAnsi="Arial" w:cs="Arial"/>
          <w:color w:val="222222"/>
          <w:lang w:val="en"/>
        </w:rPr>
        <w:t>have not yet</w:t>
      </w:r>
      <w:r w:rsidR="009B5036">
        <w:rPr>
          <w:rFonts w:ascii="Arial" w:hAnsi="Arial" w:cs="Arial"/>
          <w:color w:val="222222"/>
          <w:lang w:val="en"/>
        </w:rPr>
        <w:t xml:space="preserve"> </w:t>
      </w:r>
      <w:r w:rsidR="009B5036">
        <w:rPr>
          <w:rStyle w:val="hps"/>
          <w:rFonts w:ascii="Arial" w:hAnsi="Arial" w:cs="Arial"/>
          <w:color w:val="222222"/>
          <w:lang w:val="en"/>
        </w:rPr>
        <w:t>started, but</w:t>
      </w:r>
      <w:r w:rsidR="009B5036">
        <w:rPr>
          <w:rFonts w:ascii="Arial" w:hAnsi="Arial" w:cs="Arial"/>
          <w:color w:val="222222"/>
          <w:lang w:val="en"/>
        </w:rPr>
        <w:t xml:space="preserve"> </w:t>
      </w:r>
      <w:r w:rsidR="009B5036">
        <w:rPr>
          <w:rStyle w:val="hps"/>
          <w:rFonts w:ascii="Arial" w:hAnsi="Arial" w:cs="Arial"/>
          <w:color w:val="222222"/>
          <w:lang w:val="en"/>
        </w:rPr>
        <w:t>three-quarters of</w:t>
      </w:r>
      <w:r w:rsidR="009B5036">
        <w:rPr>
          <w:rFonts w:ascii="Arial" w:hAnsi="Arial" w:cs="Arial"/>
          <w:color w:val="222222"/>
          <w:lang w:val="en"/>
        </w:rPr>
        <w:t xml:space="preserve"> </w:t>
      </w:r>
      <w:r w:rsidR="009B5036">
        <w:rPr>
          <w:rStyle w:val="hps"/>
          <w:rFonts w:ascii="Arial" w:hAnsi="Arial" w:cs="Arial"/>
          <w:color w:val="222222"/>
          <w:lang w:val="en"/>
        </w:rPr>
        <w:t>the HRF</w:t>
      </w:r>
      <w:r w:rsidR="009B5036">
        <w:rPr>
          <w:rFonts w:ascii="Arial" w:hAnsi="Arial" w:cs="Arial"/>
          <w:color w:val="222222"/>
          <w:lang w:val="en"/>
        </w:rPr>
        <w:t xml:space="preserve"> </w:t>
      </w:r>
      <w:r w:rsidR="009B5036">
        <w:rPr>
          <w:rStyle w:val="hps"/>
          <w:rFonts w:ascii="Arial" w:hAnsi="Arial" w:cs="Arial"/>
          <w:color w:val="222222"/>
          <w:lang w:val="en"/>
        </w:rPr>
        <w:t>resources are committed</w:t>
      </w:r>
      <w:r w:rsidR="009B5036">
        <w:rPr>
          <w:rFonts w:ascii="Arial" w:hAnsi="Arial" w:cs="Arial"/>
          <w:color w:val="222222"/>
          <w:lang w:val="en"/>
        </w:rPr>
        <w:t>.</w:t>
      </w:r>
      <w:r w:rsidRPr="007F7259">
        <w:rPr>
          <w:rFonts w:ascii="Arial" w:hAnsi="Arial" w:cs="Arial"/>
          <w:color w:val="222222"/>
        </w:rPr>
        <w:t xml:space="preserve"> </w:t>
      </w:r>
      <w:r w:rsidR="004101CC" w:rsidRPr="007F7259">
        <w:rPr>
          <w:rFonts w:ascii="Arial" w:hAnsi="Arial" w:cs="Arial"/>
          <w:color w:val="222222"/>
        </w:rPr>
        <w:t xml:space="preserve">With </w:t>
      </w:r>
      <w:r w:rsidR="0009440B" w:rsidRPr="007F7259">
        <w:rPr>
          <w:rFonts w:ascii="Arial" w:hAnsi="Arial" w:cs="Arial"/>
          <w:color w:val="222222"/>
        </w:rPr>
        <w:t xml:space="preserve">a presidential </w:t>
      </w:r>
      <w:r w:rsidR="004101CC" w:rsidRPr="007F7259">
        <w:rPr>
          <w:rFonts w:ascii="Arial" w:hAnsi="Arial" w:cs="Arial"/>
          <w:color w:val="222222"/>
        </w:rPr>
        <w:t>visit slated for</w:t>
      </w:r>
      <w:r w:rsidRPr="007F7259">
        <w:rPr>
          <w:rFonts w:ascii="Arial" w:hAnsi="Arial" w:cs="Arial"/>
          <w:color w:val="222222"/>
        </w:rPr>
        <w:t xml:space="preserve"> the next month (mid-June 2014)</w:t>
      </w:r>
      <w:r w:rsidR="0009440B" w:rsidRPr="007F7259">
        <w:rPr>
          <w:rFonts w:ascii="Arial" w:hAnsi="Arial" w:cs="Arial"/>
          <w:color w:val="222222"/>
        </w:rPr>
        <w:t xml:space="preserve"> to inaugurate the project</w:t>
      </w:r>
      <w:r w:rsidRPr="007F7259">
        <w:rPr>
          <w:rFonts w:ascii="Arial" w:hAnsi="Arial" w:cs="Arial"/>
          <w:color w:val="222222"/>
        </w:rPr>
        <w:t xml:space="preserve">, it is </w:t>
      </w:r>
      <w:r w:rsidR="004101CC" w:rsidRPr="007F7259">
        <w:rPr>
          <w:rFonts w:ascii="Arial" w:hAnsi="Arial" w:cs="Arial"/>
          <w:color w:val="222222"/>
        </w:rPr>
        <w:t>expected</w:t>
      </w:r>
      <w:r w:rsidRPr="007F7259">
        <w:rPr>
          <w:rFonts w:ascii="Arial" w:hAnsi="Arial" w:cs="Arial"/>
          <w:color w:val="222222"/>
        </w:rPr>
        <w:t xml:space="preserve"> that </w:t>
      </w:r>
      <w:r w:rsidR="004101CC" w:rsidRPr="007F7259">
        <w:rPr>
          <w:rFonts w:ascii="Arial" w:hAnsi="Arial" w:cs="Arial"/>
          <w:color w:val="222222"/>
        </w:rPr>
        <w:t>visible</w:t>
      </w:r>
      <w:r w:rsidRPr="007F7259">
        <w:rPr>
          <w:rFonts w:ascii="Arial" w:hAnsi="Arial" w:cs="Arial"/>
          <w:color w:val="222222"/>
        </w:rPr>
        <w:t xml:space="preserve"> results </w:t>
      </w:r>
      <w:r w:rsidR="004101CC" w:rsidRPr="007F7259">
        <w:rPr>
          <w:rFonts w:ascii="Arial" w:hAnsi="Arial" w:cs="Arial"/>
          <w:color w:val="222222"/>
        </w:rPr>
        <w:t>will be achieved</w:t>
      </w:r>
      <w:r w:rsidRPr="007F7259">
        <w:rPr>
          <w:rFonts w:ascii="Arial" w:hAnsi="Arial" w:cs="Arial"/>
          <w:color w:val="222222"/>
        </w:rPr>
        <w:t>.</w:t>
      </w:r>
      <w:r w:rsidR="00527C1D" w:rsidRPr="007F7259">
        <w:rPr>
          <w:rFonts w:ascii="Arial" w:hAnsi="Arial" w:cs="Arial"/>
          <w:color w:val="222222"/>
        </w:rPr>
        <w:t xml:space="preserve"> </w:t>
      </w:r>
    </w:p>
    <w:p w:rsidR="00527C1D" w:rsidRPr="007F7259" w:rsidRDefault="00527C1D" w:rsidP="00090A67">
      <w:pPr>
        <w:pStyle w:val="ListParagraph"/>
        <w:ind w:left="360"/>
        <w:jc w:val="both"/>
        <w:rPr>
          <w:rFonts w:ascii="Arial" w:hAnsi="Arial" w:cs="Arial"/>
          <w:color w:val="222222"/>
        </w:rPr>
      </w:pPr>
      <w:r w:rsidRPr="007F7259">
        <w:rPr>
          <w:rFonts w:ascii="Arial" w:hAnsi="Arial" w:cs="Arial"/>
          <w:color w:val="222222"/>
        </w:rPr>
        <w:t xml:space="preserve">  </w:t>
      </w:r>
    </w:p>
    <w:p w:rsidR="00772574" w:rsidRPr="007F7259" w:rsidRDefault="00BB3B01" w:rsidP="00090A67">
      <w:pPr>
        <w:pStyle w:val="ListParagraph"/>
        <w:numPr>
          <w:ilvl w:val="0"/>
          <w:numId w:val="4"/>
        </w:numPr>
        <w:jc w:val="both"/>
        <w:rPr>
          <w:rFonts w:ascii="Arial" w:hAnsi="Arial" w:cs="Arial"/>
          <w:color w:val="222222"/>
        </w:rPr>
      </w:pPr>
      <w:r w:rsidRPr="007F7259">
        <w:rPr>
          <w:rFonts w:ascii="Arial" w:hAnsi="Arial" w:cs="Arial"/>
          <w:color w:val="222222"/>
        </w:rPr>
        <w:t xml:space="preserve">The Chair then turned to the next item on the agenda and invited the </w:t>
      </w:r>
      <w:r w:rsidR="007005AF" w:rsidRPr="007F7259">
        <w:rPr>
          <w:rFonts w:ascii="Arial" w:hAnsi="Arial" w:cs="Arial"/>
          <w:color w:val="222222"/>
        </w:rPr>
        <w:t>Program</w:t>
      </w:r>
      <w:r w:rsidRPr="007F7259">
        <w:rPr>
          <w:rFonts w:ascii="Arial" w:hAnsi="Arial" w:cs="Arial"/>
          <w:color w:val="222222"/>
        </w:rPr>
        <w:t xml:space="preserve"> Manager to make a presentation of projects submitted </w:t>
      </w:r>
      <w:r w:rsidR="0009440B" w:rsidRPr="007F7259">
        <w:rPr>
          <w:rFonts w:ascii="Arial" w:hAnsi="Arial" w:cs="Arial"/>
          <w:color w:val="222222"/>
        </w:rPr>
        <w:t>for</w:t>
      </w:r>
      <w:r w:rsidRPr="007F7259">
        <w:rPr>
          <w:rFonts w:ascii="Arial" w:hAnsi="Arial" w:cs="Arial"/>
          <w:color w:val="222222"/>
        </w:rPr>
        <w:t xml:space="preserve"> the attention of the </w:t>
      </w:r>
      <w:r w:rsidR="0009440B" w:rsidRPr="007F7259">
        <w:rPr>
          <w:rFonts w:ascii="Arial" w:hAnsi="Arial" w:cs="Arial"/>
          <w:color w:val="222222"/>
        </w:rPr>
        <w:t>SC.</w:t>
      </w:r>
    </w:p>
    <w:p w:rsidR="00527C1D" w:rsidRPr="007F7259" w:rsidRDefault="00527C1D" w:rsidP="00090A67">
      <w:pPr>
        <w:pStyle w:val="ListParagraph"/>
        <w:ind w:left="360"/>
        <w:jc w:val="both"/>
        <w:rPr>
          <w:rFonts w:ascii="Arial" w:hAnsi="Arial" w:cs="Arial"/>
          <w:color w:val="222222"/>
        </w:rPr>
      </w:pPr>
    </w:p>
    <w:p w:rsidR="00527C1D" w:rsidRPr="007F7259" w:rsidRDefault="0009440B" w:rsidP="00090A67">
      <w:pPr>
        <w:pStyle w:val="ListParagraph"/>
        <w:numPr>
          <w:ilvl w:val="0"/>
          <w:numId w:val="5"/>
        </w:numPr>
        <w:jc w:val="both"/>
        <w:rPr>
          <w:rFonts w:ascii="Arial" w:hAnsi="Arial" w:cs="Arial"/>
          <w:b/>
          <w:i/>
          <w:color w:val="4F81BD" w:themeColor="accent1"/>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100000" w14:t="100000" w14:r="0" w14:b="0"/>
              </w14:path>
            </w14:gradFill>
          </w14:textFill>
        </w:rPr>
      </w:pPr>
      <w:r w:rsidRPr="007F7259">
        <w:rPr>
          <w:rFonts w:ascii="Arial" w:hAnsi="Arial" w:cs="Arial"/>
          <w:b/>
          <w:i/>
          <w:color w:val="4F81BD" w:themeColor="accent1"/>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100000" w14:t="100000" w14:r="0" w14:b="0"/>
              </w14:path>
            </w14:gradFill>
          </w14:textFill>
        </w:rPr>
        <w:t xml:space="preserve">Consideration of </w:t>
      </w:r>
      <w:r w:rsidR="00B658DE" w:rsidRPr="007F7259">
        <w:rPr>
          <w:rFonts w:ascii="Arial" w:hAnsi="Arial" w:cs="Arial"/>
          <w:b/>
          <w:i/>
          <w:color w:val="4F81BD" w:themeColor="accent1"/>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100000" w14:t="100000" w14:r="0" w14:b="0"/>
              </w14:path>
            </w14:gradFill>
          </w14:textFill>
        </w:rPr>
        <w:t xml:space="preserve">Government </w:t>
      </w:r>
      <w:r w:rsidR="00994D9C" w:rsidRPr="007F7259">
        <w:rPr>
          <w:rFonts w:ascii="Arial" w:hAnsi="Arial" w:cs="Arial"/>
          <w:b/>
          <w:i/>
          <w:color w:val="4F81BD" w:themeColor="accent1"/>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100000" w14:t="100000" w14:r="0" w14:b="0"/>
              </w14:path>
            </w14:gradFill>
          </w14:textFill>
        </w:rPr>
        <w:t>Funding R</w:t>
      </w:r>
      <w:r w:rsidR="00772574" w:rsidRPr="007F7259">
        <w:rPr>
          <w:rFonts w:ascii="Arial" w:hAnsi="Arial" w:cs="Arial"/>
          <w:b/>
          <w:i/>
          <w:color w:val="4F81BD" w:themeColor="accent1"/>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100000" w14:t="100000" w14:r="0" w14:b="0"/>
              </w14:path>
            </w14:gradFill>
          </w14:textFill>
        </w:rPr>
        <w:t>equests</w:t>
      </w:r>
      <w:r w:rsidR="00B658DE" w:rsidRPr="007F7259">
        <w:rPr>
          <w:rFonts w:ascii="Arial" w:hAnsi="Arial" w:cs="Arial"/>
          <w:b/>
          <w:i/>
          <w:color w:val="4F81BD" w:themeColor="accent1"/>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100000" w14:t="100000" w14:r="0" w14:b="0"/>
              </w14:path>
            </w14:gradFill>
          </w14:textFill>
        </w:rPr>
        <w:t xml:space="preserve"> </w:t>
      </w:r>
    </w:p>
    <w:p w:rsidR="00527C1D" w:rsidRPr="007F7259" w:rsidRDefault="00527C1D" w:rsidP="00090A67">
      <w:pPr>
        <w:pStyle w:val="ListParagraph"/>
        <w:ind w:left="360"/>
        <w:jc w:val="both"/>
        <w:rPr>
          <w:rFonts w:ascii="Arial" w:hAnsi="Arial" w:cs="Arial"/>
          <w:color w:val="222222"/>
        </w:rPr>
      </w:pPr>
    </w:p>
    <w:p w:rsidR="00527C1D" w:rsidRPr="007F7259" w:rsidRDefault="00772574" w:rsidP="00090A67">
      <w:pPr>
        <w:pStyle w:val="ListParagraph"/>
        <w:numPr>
          <w:ilvl w:val="0"/>
          <w:numId w:val="4"/>
        </w:numPr>
        <w:jc w:val="both"/>
        <w:rPr>
          <w:rFonts w:ascii="Arial" w:hAnsi="Arial" w:cs="Arial"/>
          <w:color w:val="222222"/>
        </w:rPr>
      </w:pPr>
      <w:r w:rsidRPr="007F7259">
        <w:rPr>
          <w:rFonts w:ascii="Arial" w:hAnsi="Arial" w:cs="Arial"/>
          <w:color w:val="222222"/>
        </w:rPr>
        <w:t xml:space="preserve">Given that most of the projects included </w:t>
      </w:r>
      <w:r w:rsidR="00907839">
        <w:rPr>
          <w:rFonts w:ascii="Arial" w:hAnsi="Arial" w:cs="Arial"/>
          <w:color w:val="222222"/>
        </w:rPr>
        <w:t>i</w:t>
      </w:r>
      <w:r w:rsidR="00907839" w:rsidRPr="007F7259">
        <w:rPr>
          <w:rFonts w:ascii="Arial" w:hAnsi="Arial" w:cs="Arial"/>
          <w:color w:val="222222"/>
        </w:rPr>
        <w:t xml:space="preserve">n </w:t>
      </w:r>
      <w:r w:rsidRPr="007F7259">
        <w:rPr>
          <w:rFonts w:ascii="Arial" w:hAnsi="Arial" w:cs="Arial"/>
          <w:color w:val="222222"/>
        </w:rPr>
        <w:t xml:space="preserve">the agenda of the meeting were already </w:t>
      </w:r>
      <w:r w:rsidR="0009440B" w:rsidRPr="007F7259">
        <w:rPr>
          <w:rFonts w:ascii="Arial" w:hAnsi="Arial" w:cs="Arial"/>
          <w:color w:val="222222"/>
        </w:rPr>
        <w:t xml:space="preserve">virtually </w:t>
      </w:r>
      <w:r w:rsidRPr="007F7259">
        <w:rPr>
          <w:rFonts w:ascii="Arial" w:hAnsi="Arial" w:cs="Arial"/>
          <w:color w:val="222222"/>
        </w:rPr>
        <w:t xml:space="preserve">approved by </w:t>
      </w:r>
      <w:r w:rsidR="0009440B" w:rsidRPr="007F7259">
        <w:rPr>
          <w:rFonts w:ascii="Arial" w:hAnsi="Arial" w:cs="Arial"/>
          <w:color w:val="222222"/>
        </w:rPr>
        <w:t>the SC</w:t>
      </w:r>
      <w:r w:rsidRPr="007F7259">
        <w:rPr>
          <w:rFonts w:ascii="Arial" w:hAnsi="Arial" w:cs="Arial"/>
          <w:color w:val="222222"/>
        </w:rPr>
        <w:t>,</w:t>
      </w:r>
      <w:r w:rsidR="00B37D28" w:rsidRPr="007F7259">
        <w:rPr>
          <w:rFonts w:ascii="Arial" w:hAnsi="Arial" w:cs="Arial"/>
          <w:color w:val="222222"/>
        </w:rPr>
        <w:t xml:space="preserve"> and</w:t>
      </w:r>
      <w:r w:rsidRPr="007F7259">
        <w:rPr>
          <w:rFonts w:ascii="Arial" w:hAnsi="Arial" w:cs="Arial"/>
          <w:color w:val="222222"/>
        </w:rPr>
        <w:t xml:space="preserve"> </w:t>
      </w:r>
      <w:r w:rsidR="00B37D28" w:rsidRPr="007F7259">
        <w:rPr>
          <w:rFonts w:ascii="Arial" w:hAnsi="Arial" w:cs="Arial"/>
          <w:color w:val="222222"/>
        </w:rPr>
        <w:t xml:space="preserve">the proposed World Bank </w:t>
      </w:r>
      <w:r w:rsidR="002259DF" w:rsidRPr="007F7259">
        <w:rPr>
          <w:rFonts w:ascii="Arial" w:hAnsi="Arial" w:cs="Arial"/>
          <w:color w:val="222222"/>
        </w:rPr>
        <w:t xml:space="preserve">budget support operation </w:t>
      </w:r>
      <w:r w:rsidR="00B37D28" w:rsidRPr="007F7259">
        <w:rPr>
          <w:rFonts w:ascii="Arial" w:hAnsi="Arial" w:cs="Arial"/>
          <w:color w:val="222222"/>
        </w:rPr>
        <w:t xml:space="preserve">is delayed until June 5, 2014, </w:t>
      </w:r>
      <w:r w:rsidRPr="007F7259">
        <w:rPr>
          <w:rFonts w:ascii="Arial" w:hAnsi="Arial" w:cs="Arial"/>
          <w:color w:val="222222"/>
        </w:rPr>
        <w:t>M</w:t>
      </w:r>
      <w:r w:rsidR="0009440B" w:rsidRPr="007F7259">
        <w:rPr>
          <w:rFonts w:ascii="Arial" w:hAnsi="Arial" w:cs="Arial"/>
          <w:color w:val="222222"/>
        </w:rPr>
        <w:t>r</w:t>
      </w:r>
      <w:r w:rsidR="00B37D28" w:rsidRPr="007F7259">
        <w:rPr>
          <w:rFonts w:ascii="Arial" w:hAnsi="Arial" w:cs="Arial"/>
          <w:color w:val="222222"/>
        </w:rPr>
        <w:t xml:space="preserve">. </w:t>
      </w:r>
      <w:proofErr w:type="spellStart"/>
      <w:r w:rsidRPr="007F7259">
        <w:rPr>
          <w:rFonts w:ascii="Arial" w:hAnsi="Arial" w:cs="Arial"/>
          <w:color w:val="222222"/>
        </w:rPr>
        <w:t>Leitmann</w:t>
      </w:r>
      <w:proofErr w:type="spellEnd"/>
      <w:r w:rsidRPr="007F7259">
        <w:rPr>
          <w:rFonts w:ascii="Arial" w:hAnsi="Arial" w:cs="Arial"/>
          <w:color w:val="222222"/>
        </w:rPr>
        <w:t xml:space="preserve"> recommended that this session of the </w:t>
      </w:r>
      <w:r w:rsidR="00B37D28" w:rsidRPr="007F7259">
        <w:rPr>
          <w:rFonts w:ascii="Arial" w:hAnsi="Arial" w:cs="Arial"/>
          <w:color w:val="222222"/>
        </w:rPr>
        <w:t>SC focus on</w:t>
      </w:r>
      <w:r w:rsidRPr="007F7259">
        <w:rPr>
          <w:rFonts w:ascii="Arial" w:hAnsi="Arial" w:cs="Arial"/>
          <w:color w:val="222222"/>
        </w:rPr>
        <w:t xml:space="preserve"> discuss</w:t>
      </w:r>
      <w:r w:rsidR="00B37D28" w:rsidRPr="007F7259">
        <w:rPr>
          <w:rFonts w:ascii="Arial" w:hAnsi="Arial" w:cs="Arial"/>
          <w:color w:val="222222"/>
        </w:rPr>
        <w:t>ing</w:t>
      </w:r>
      <w:r w:rsidRPr="007F7259">
        <w:rPr>
          <w:rFonts w:ascii="Arial" w:hAnsi="Arial" w:cs="Arial"/>
          <w:color w:val="222222"/>
        </w:rPr>
        <w:t xml:space="preserve"> the </w:t>
      </w:r>
      <w:r w:rsidR="0009440B" w:rsidRPr="007F7259">
        <w:rPr>
          <w:rFonts w:ascii="Arial" w:hAnsi="Arial" w:cs="Arial"/>
          <w:color w:val="222222"/>
        </w:rPr>
        <w:t xml:space="preserve">programming of </w:t>
      </w:r>
      <w:r w:rsidR="00B37D28" w:rsidRPr="007F7259">
        <w:rPr>
          <w:rFonts w:ascii="Arial" w:hAnsi="Arial" w:cs="Arial"/>
          <w:color w:val="222222"/>
        </w:rPr>
        <w:t xml:space="preserve">US$ </w:t>
      </w:r>
      <w:r w:rsidRPr="007F7259">
        <w:rPr>
          <w:rFonts w:ascii="Arial" w:hAnsi="Arial" w:cs="Arial"/>
          <w:color w:val="222222"/>
        </w:rPr>
        <w:t xml:space="preserve">40 million </w:t>
      </w:r>
      <w:r w:rsidR="0009440B" w:rsidRPr="007F7259">
        <w:rPr>
          <w:rFonts w:ascii="Arial" w:hAnsi="Arial" w:cs="Arial"/>
          <w:color w:val="222222"/>
        </w:rPr>
        <w:t>that has been held in reserve since December 2010 at the request of Brazil</w:t>
      </w:r>
      <w:r w:rsidRPr="007F7259">
        <w:rPr>
          <w:rFonts w:ascii="Arial" w:hAnsi="Arial" w:cs="Arial"/>
          <w:color w:val="222222"/>
        </w:rPr>
        <w:t xml:space="preserve">. </w:t>
      </w:r>
    </w:p>
    <w:p w:rsidR="00527C1D" w:rsidRPr="007F7259" w:rsidRDefault="00527C1D" w:rsidP="00090A67">
      <w:pPr>
        <w:pStyle w:val="ListParagraph"/>
        <w:ind w:left="360"/>
        <w:jc w:val="both"/>
        <w:rPr>
          <w:rFonts w:ascii="Arial" w:hAnsi="Arial" w:cs="Arial"/>
          <w:color w:val="222222"/>
        </w:rPr>
      </w:pPr>
    </w:p>
    <w:p w:rsidR="00527C1D" w:rsidRPr="007F7259" w:rsidRDefault="00527C1D" w:rsidP="00090A67">
      <w:pPr>
        <w:pStyle w:val="ListParagraph"/>
        <w:numPr>
          <w:ilvl w:val="0"/>
          <w:numId w:val="4"/>
        </w:numPr>
        <w:jc w:val="both"/>
        <w:rPr>
          <w:rFonts w:ascii="Arial" w:hAnsi="Arial" w:cs="Arial"/>
          <w:color w:val="222222"/>
        </w:rPr>
      </w:pPr>
      <w:r w:rsidRPr="007F7259">
        <w:rPr>
          <w:rFonts w:ascii="Arial" w:hAnsi="Arial" w:cs="Arial"/>
          <w:color w:val="222222"/>
        </w:rPr>
        <w:t>W</w:t>
      </w:r>
      <w:r w:rsidR="00B37D28" w:rsidRPr="007F7259">
        <w:rPr>
          <w:rFonts w:ascii="Arial" w:hAnsi="Arial" w:cs="Arial"/>
          <w:color w:val="222222"/>
        </w:rPr>
        <w:t xml:space="preserve">ith respect to </w:t>
      </w:r>
      <w:r w:rsidR="00526E8D" w:rsidRPr="007F7259">
        <w:rPr>
          <w:rFonts w:ascii="Arial" w:hAnsi="Arial" w:cs="Arial"/>
          <w:color w:val="222222"/>
        </w:rPr>
        <w:t xml:space="preserve">the </w:t>
      </w:r>
      <w:r w:rsidR="00B37D28" w:rsidRPr="007F7259">
        <w:rPr>
          <w:rFonts w:ascii="Arial" w:hAnsi="Arial" w:cs="Arial"/>
          <w:color w:val="222222"/>
        </w:rPr>
        <w:t xml:space="preserve">World Bank </w:t>
      </w:r>
      <w:r w:rsidR="0009440B" w:rsidRPr="007F7259">
        <w:rPr>
          <w:rFonts w:ascii="Arial" w:hAnsi="Arial" w:cs="Arial"/>
          <w:color w:val="222222"/>
        </w:rPr>
        <w:t xml:space="preserve">budget support </w:t>
      </w:r>
      <w:r w:rsidR="00B37D28" w:rsidRPr="007F7259">
        <w:rPr>
          <w:rFonts w:ascii="Arial" w:hAnsi="Arial" w:cs="Arial"/>
          <w:color w:val="222222"/>
        </w:rPr>
        <w:t>operation</w:t>
      </w:r>
      <w:r w:rsidR="00907839">
        <w:rPr>
          <w:rFonts w:ascii="Arial" w:hAnsi="Arial" w:cs="Arial"/>
          <w:color w:val="222222"/>
        </w:rPr>
        <w:t>;</w:t>
      </w:r>
      <w:r w:rsidR="00B37D28" w:rsidRPr="007F7259">
        <w:rPr>
          <w:rFonts w:ascii="Arial" w:hAnsi="Arial" w:cs="Arial"/>
          <w:color w:val="222222"/>
        </w:rPr>
        <w:t xml:space="preserve"> </w:t>
      </w:r>
      <w:r w:rsidR="00772574" w:rsidRPr="007F7259">
        <w:rPr>
          <w:rFonts w:ascii="Arial" w:hAnsi="Arial" w:cs="Arial"/>
          <w:color w:val="222222"/>
        </w:rPr>
        <w:t xml:space="preserve">given that </w:t>
      </w:r>
      <w:r w:rsidR="00B37D28" w:rsidRPr="007F7259">
        <w:rPr>
          <w:rFonts w:ascii="Arial" w:hAnsi="Arial" w:cs="Arial"/>
          <w:color w:val="222222"/>
        </w:rPr>
        <w:t>SC</w:t>
      </w:r>
      <w:r w:rsidR="00772574" w:rsidRPr="007F7259">
        <w:rPr>
          <w:rFonts w:ascii="Arial" w:hAnsi="Arial" w:cs="Arial"/>
          <w:color w:val="222222"/>
        </w:rPr>
        <w:t xml:space="preserve"> members have </w:t>
      </w:r>
      <w:r w:rsidR="00526E8D" w:rsidRPr="007F7259">
        <w:rPr>
          <w:rFonts w:ascii="Arial" w:hAnsi="Arial" w:cs="Arial"/>
          <w:color w:val="222222"/>
        </w:rPr>
        <w:t xml:space="preserve">already </w:t>
      </w:r>
      <w:r w:rsidR="00772574" w:rsidRPr="007F7259">
        <w:rPr>
          <w:rFonts w:ascii="Arial" w:hAnsi="Arial" w:cs="Arial"/>
          <w:color w:val="222222"/>
        </w:rPr>
        <w:t xml:space="preserve">received </w:t>
      </w:r>
      <w:r w:rsidR="00B37D28" w:rsidRPr="007F7259">
        <w:rPr>
          <w:rFonts w:ascii="Arial" w:hAnsi="Arial" w:cs="Arial"/>
          <w:color w:val="222222"/>
        </w:rPr>
        <w:t xml:space="preserve">the </w:t>
      </w:r>
      <w:r w:rsidR="00772574" w:rsidRPr="007F7259">
        <w:rPr>
          <w:rFonts w:ascii="Arial" w:hAnsi="Arial" w:cs="Arial"/>
          <w:color w:val="222222"/>
        </w:rPr>
        <w:t xml:space="preserve">project document </w:t>
      </w:r>
      <w:r w:rsidR="00B37D28" w:rsidRPr="007F7259">
        <w:rPr>
          <w:rFonts w:ascii="Arial" w:hAnsi="Arial" w:cs="Arial"/>
          <w:color w:val="222222"/>
        </w:rPr>
        <w:t xml:space="preserve">from the </w:t>
      </w:r>
      <w:r w:rsidR="00772574" w:rsidRPr="007F7259">
        <w:rPr>
          <w:rFonts w:ascii="Arial" w:hAnsi="Arial" w:cs="Arial"/>
          <w:color w:val="222222"/>
        </w:rPr>
        <w:t>World Bank before the meeting, M</w:t>
      </w:r>
      <w:r w:rsidR="0009440B" w:rsidRPr="007F7259">
        <w:rPr>
          <w:rFonts w:ascii="Arial" w:hAnsi="Arial" w:cs="Arial"/>
          <w:color w:val="222222"/>
        </w:rPr>
        <w:t>r</w:t>
      </w:r>
      <w:r w:rsidR="00B37D28" w:rsidRPr="007F7259">
        <w:rPr>
          <w:rFonts w:ascii="Arial" w:hAnsi="Arial" w:cs="Arial"/>
          <w:color w:val="222222"/>
        </w:rPr>
        <w:t>.</w:t>
      </w:r>
      <w:r w:rsidR="00772574" w:rsidRPr="007F7259">
        <w:rPr>
          <w:rFonts w:ascii="Arial" w:hAnsi="Arial" w:cs="Arial"/>
          <w:color w:val="222222"/>
        </w:rPr>
        <w:t xml:space="preserve"> </w:t>
      </w:r>
      <w:proofErr w:type="spellStart"/>
      <w:r w:rsidR="00772574" w:rsidRPr="007F7259">
        <w:rPr>
          <w:rFonts w:ascii="Arial" w:hAnsi="Arial" w:cs="Arial"/>
          <w:color w:val="222222"/>
        </w:rPr>
        <w:t>Leitmann</w:t>
      </w:r>
      <w:proofErr w:type="spellEnd"/>
      <w:r w:rsidR="00772574" w:rsidRPr="007F7259">
        <w:rPr>
          <w:rFonts w:ascii="Arial" w:hAnsi="Arial" w:cs="Arial"/>
          <w:color w:val="222222"/>
        </w:rPr>
        <w:t xml:space="preserve"> suggested that the </w:t>
      </w:r>
      <w:r w:rsidR="0009440B" w:rsidRPr="007F7259">
        <w:rPr>
          <w:rFonts w:ascii="Arial" w:hAnsi="Arial" w:cs="Arial"/>
          <w:color w:val="222222"/>
        </w:rPr>
        <w:t xml:space="preserve">allocation of funds be </w:t>
      </w:r>
      <w:r w:rsidR="00B37D28" w:rsidRPr="007F7259">
        <w:rPr>
          <w:rFonts w:ascii="Arial" w:hAnsi="Arial" w:cs="Arial"/>
          <w:color w:val="222222"/>
        </w:rPr>
        <w:t>virtually considered in accordance with</w:t>
      </w:r>
      <w:r w:rsidR="00772574" w:rsidRPr="007F7259">
        <w:rPr>
          <w:rFonts w:ascii="Arial" w:hAnsi="Arial" w:cs="Arial"/>
          <w:color w:val="222222"/>
        </w:rPr>
        <w:t xml:space="preserve"> the </w:t>
      </w:r>
      <w:r w:rsidR="002259DF" w:rsidRPr="007F7259">
        <w:rPr>
          <w:rFonts w:ascii="Arial" w:hAnsi="Arial" w:cs="Arial"/>
          <w:color w:val="222222"/>
        </w:rPr>
        <w:t>accelerated procedure review</w:t>
      </w:r>
      <w:r w:rsidR="00772574" w:rsidRPr="007F7259">
        <w:rPr>
          <w:rFonts w:ascii="Arial" w:hAnsi="Arial" w:cs="Arial"/>
          <w:color w:val="222222"/>
        </w:rPr>
        <w:t xml:space="preserve"> </w:t>
      </w:r>
      <w:r w:rsidR="002259DF" w:rsidRPr="007F7259">
        <w:rPr>
          <w:rFonts w:ascii="Arial" w:hAnsi="Arial" w:cs="Arial"/>
          <w:color w:val="222222"/>
        </w:rPr>
        <w:t>(</w:t>
      </w:r>
      <w:r w:rsidR="0009440B" w:rsidRPr="007F7259">
        <w:rPr>
          <w:rFonts w:ascii="Arial" w:hAnsi="Arial" w:cs="Arial"/>
          <w:color w:val="222222"/>
        </w:rPr>
        <w:t>five</w:t>
      </w:r>
      <w:r w:rsidR="00772574" w:rsidRPr="007F7259">
        <w:rPr>
          <w:rFonts w:ascii="Arial" w:hAnsi="Arial" w:cs="Arial"/>
          <w:color w:val="222222"/>
        </w:rPr>
        <w:t xml:space="preserve"> working days</w:t>
      </w:r>
      <w:r w:rsidR="002259DF" w:rsidRPr="007F7259">
        <w:rPr>
          <w:rFonts w:ascii="Arial" w:hAnsi="Arial" w:cs="Arial"/>
          <w:color w:val="222222"/>
        </w:rPr>
        <w:t>)</w:t>
      </w:r>
      <w:r w:rsidR="00772574" w:rsidRPr="007F7259">
        <w:rPr>
          <w:rFonts w:ascii="Arial" w:hAnsi="Arial" w:cs="Arial"/>
          <w:color w:val="222222"/>
        </w:rPr>
        <w:t xml:space="preserve"> </w:t>
      </w:r>
      <w:r w:rsidR="0009440B" w:rsidRPr="007F7259">
        <w:rPr>
          <w:rFonts w:ascii="Arial" w:hAnsi="Arial" w:cs="Arial"/>
          <w:color w:val="222222"/>
        </w:rPr>
        <w:t>following the date when</w:t>
      </w:r>
      <w:r w:rsidR="00526E8D" w:rsidRPr="007F7259">
        <w:rPr>
          <w:rFonts w:ascii="Arial" w:hAnsi="Arial" w:cs="Arial"/>
          <w:color w:val="222222"/>
        </w:rPr>
        <w:t xml:space="preserve"> </w:t>
      </w:r>
      <w:r w:rsidR="00772574" w:rsidRPr="007F7259">
        <w:rPr>
          <w:rFonts w:ascii="Arial" w:hAnsi="Arial" w:cs="Arial"/>
          <w:color w:val="222222"/>
        </w:rPr>
        <w:t xml:space="preserve">the World </w:t>
      </w:r>
      <w:r w:rsidR="00772574" w:rsidRPr="007F7259">
        <w:rPr>
          <w:rFonts w:ascii="Arial" w:hAnsi="Arial" w:cs="Arial"/>
          <w:color w:val="222222"/>
        </w:rPr>
        <w:lastRenderedPageBreak/>
        <w:t xml:space="preserve">Bank </w:t>
      </w:r>
      <w:r w:rsidR="00526E8D" w:rsidRPr="007F7259">
        <w:rPr>
          <w:rFonts w:ascii="Arial" w:hAnsi="Arial" w:cs="Arial"/>
          <w:color w:val="222222"/>
        </w:rPr>
        <w:t xml:space="preserve">confirms </w:t>
      </w:r>
      <w:r w:rsidR="002259DF" w:rsidRPr="007F7259">
        <w:rPr>
          <w:rFonts w:ascii="Arial" w:hAnsi="Arial" w:cs="Arial"/>
          <w:color w:val="222222"/>
        </w:rPr>
        <w:t xml:space="preserve">the project </w:t>
      </w:r>
      <w:r w:rsidR="00772574" w:rsidRPr="007F7259">
        <w:rPr>
          <w:rFonts w:ascii="Arial" w:hAnsi="Arial" w:cs="Arial"/>
          <w:color w:val="222222"/>
        </w:rPr>
        <w:t>internal approval</w:t>
      </w:r>
      <w:r w:rsidR="002259DF" w:rsidRPr="007F7259">
        <w:rPr>
          <w:rFonts w:ascii="Arial" w:hAnsi="Arial" w:cs="Arial"/>
          <w:color w:val="222222"/>
        </w:rPr>
        <w:t>.</w:t>
      </w:r>
      <w:r w:rsidR="00772574" w:rsidRPr="007F7259">
        <w:rPr>
          <w:rFonts w:ascii="Arial" w:hAnsi="Arial" w:cs="Arial"/>
          <w:color w:val="222222"/>
        </w:rPr>
        <w:t xml:space="preserve"> This should ensure </w:t>
      </w:r>
      <w:r w:rsidR="00526E8D" w:rsidRPr="007F7259">
        <w:rPr>
          <w:rFonts w:ascii="Arial" w:hAnsi="Arial" w:cs="Arial"/>
          <w:color w:val="222222"/>
        </w:rPr>
        <w:t xml:space="preserve">effective </w:t>
      </w:r>
      <w:r w:rsidR="00772574" w:rsidRPr="007F7259">
        <w:rPr>
          <w:rFonts w:ascii="Arial" w:hAnsi="Arial" w:cs="Arial"/>
          <w:color w:val="222222"/>
        </w:rPr>
        <w:t xml:space="preserve">disbursement </w:t>
      </w:r>
      <w:r w:rsidR="002259DF" w:rsidRPr="007F7259">
        <w:rPr>
          <w:rFonts w:ascii="Arial" w:hAnsi="Arial" w:cs="Arial"/>
          <w:color w:val="222222"/>
        </w:rPr>
        <w:t>of funds</w:t>
      </w:r>
      <w:r w:rsidR="0009440B" w:rsidRPr="007F7259">
        <w:rPr>
          <w:rFonts w:ascii="Arial" w:hAnsi="Arial" w:cs="Arial"/>
          <w:color w:val="222222"/>
        </w:rPr>
        <w:t xml:space="preserve"> to the Government</w:t>
      </w:r>
      <w:r w:rsidR="002259DF" w:rsidRPr="007F7259">
        <w:rPr>
          <w:rFonts w:ascii="Arial" w:hAnsi="Arial" w:cs="Arial"/>
          <w:color w:val="222222"/>
        </w:rPr>
        <w:t xml:space="preserve"> before </w:t>
      </w:r>
      <w:r w:rsidR="0009440B" w:rsidRPr="007F7259">
        <w:rPr>
          <w:rFonts w:ascii="Arial" w:hAnsi="Arial" w:cs="Arial"/>
          <w:color w:val="222222"/>
        </w:rPr>
        <w:t xml:space="preserve">the </w:t>
      </w:r>
      <w:r w:rsidR="002259DF" w:rsidRPr="007F7259">
        <w:rPr>
          <w:rFonts w:ascii="Arial" w:hAnsi="Arial" w:cs="Arial"/>
          <w:color w:val="222222"/>
        </w:rPr>
        <w:t>end of June</w:t>
      </w:r>
      <w:r w:rsidR="00772574" w:rsidRPr="007F7259">
        <w:rPr>
          <w:rFonts w:ascii="Arial" w:hAnsi="Arial" w:cs="Arial"/>
          <w:color w:val="222222"/>
        </w:rPr>
        <w:t>.</w:t>
      </w:r>
      <w:r w:rsidRPr="007F7259">
        <w:rPr>
          <w:rFonts w:ascii="Arial" w:hAnsi="Arial" w:cs="Arial"/>
          <w:color w:val="222222"/>
        </w:rPr>
        <w:t xml:space="preserve"> </w:t>
      </w:r>
    </w:p>
    <w:p w:rsidR="00527C1D" w:rsidRPr="007F7259" w:rsidRDefault="00527C1D" w:rsidP="00090A67">
      <w:pPr>
        <w:pStyle w:val="ListParagraph"/>
        <w:ind w:left="360"/>
        <w:jc w:val="both"/>
        <w:rPr>
          <w:rFonts w:ascii="Arial" w:hAnsi="Arial" w:cs="Arial"/>
          <w:color w:val="222222"/>
        </w:rPr>
      </w:pPr>
    </w:p>
    <w:p w:rsidR="00527C1D" w:rsidRPr="007F7259" w:rsidRDefault="00772574" w:rsidP="00090A67">
      <w:pPr>
        <w:pStyle w:val="ListParagraph"/>
        <w:numPr>
          <w:ilvl w:val="0"/>
          <w:numId w:val="4"/>
        </w:numPr>
        <w:jc w:val="both"/>
        <w:rPr>
          <w:rFonts w:ascii="Arial" w:hAnsi="Arial" w:cs="Arial"/>
          <w:color w:val="222222"/>
        </w:rPr>
      </w:pPr>
      <w:r w:rsidRPr="007F7259">
        <w:rPr>
          <w:rFonts w:ascii="Arial" w:hAnsi="Arial" w:cs="Arial"/>
          <w:b/>
          <w:color w:val="222222"/>
        </w:rPr>
        <w:t>DECISION</w:t>
      </w:r>
      <w:r w:rsidRPr="007F7259">
        <w:rPr>
          <w:rFonts w:ascii="Arial" w:hAnsi="Arial" w:cs="Arial"/>
          <w:color w:val="222222"/>
        </w:rPr>
        <w:t xml:space="preserve">: </w:t>
      </w:r>
      <w:r w:rsidR="009C329C" w:rsidRPr="007F7259">
        <w:rPr>
          <w:rFonts w:ascii="Arial" w:hAnsi="Arial" w:cs="Arial"/>
          <w:color w:val="222222"/>
        </w:rPr>
        <w:t>SC</w:t>
      </w:r>
      <w:r w:rsidRPr="007F7259">
        <w:rPr>
          <w:rFonts w:ascii="Arial" w:hAnsi="Arial" w:cs="Arial"/>
          <w:color w:val="222222"/>
        </w:rPr>
        <w:t xml:space="preserve"> members will receive the formal request for the allocation of </w:t>
      </w:r>
      <w:r w:rsidR="009C329C" w:rsidRPr="007F7259">
        <w:rPr>
          <w:rFonts w:ascii="Arial" w:hAnsi="Arial" w:cs="Arial"/>
          <w:color w:val="222222"/>
        </w:rPr>
        <w:t>US$</w:t>
      </w:r>
      <w:r w:rsidRPr="007F7259">
        <w:rPr>
          <w:rFonts w:ascii="Arial" w:hAnsi="Arial" w:cs="Arial"/>
          <w:color w:val="222222"/>
        </w:rPr>
        <w:t xml:space="preserve">17.6 million after June 5 and will have </w:t>
      </w:r>
      <w:r w:rsidR="00780AB0" w:rsidRPr="007F7259">
        <w:rPr>
          <w:rFonts w:ascii="Arial" w:hAnsi="Arial" w:cs="Arial"/>
          <w:color w:val="222222"/>
        </w:rPr>
        <w:t>five</w:t>
      </w:r>
      <w:r w:rsidRPr="007F7259">
        <w:rPr>
          <w:rFonts w:ascii="Arial" w:hAnsi="Arial" w:cs="Arial"/>
          <w:color w:val="222222"/>
        </w:rPr>
        <w:t xml:space="preserve"> </w:t>
      </w:r>
      <w:r w:rsidR="009C329C" w:rsidRPr="007F7259">
        <w:rPr>
          <w:rFonts w:ascii="Arial" w:hAnsi="Arial" w:cs="Arial"/>
          <w:color w:val="222222"/>
        </w:rPr>
        <w:t>working days for approval</w:t>
      </w:r>
      <w:r w:rsidRPr="007F7259">
        <w:rPr>
          <w:rFonts w:ascii="Arial" w:hAnsi="Arial" w:cs="Arial"/>
          <w:color w:val="222222"/>
        </w:rPr>
        <w:t>.</w:t>
      </w:r>
      <w:r w:rsidR="00527C1D" w:rsidRPr="007F7259">
        <w:rPr>
          <w:rFonts w:ascii="Arial" w:hAnsi="Arial" w:cs="Arial"/>
          <w:color w:val="222222"/>
        </w:rPr>
        <w:t xml:space="preserve"> </w:t>
      </w:r>
    </w:p>
    <w:p w:rsidR="00527C1D" w:rsidRPr="007F7259" w:rsidRDefault="00527C1D" w:rsidP="00090A67">
      <w:pPr>
        <w:pStyle w:val="ListParagraph"/>
        <w:ind w:left="360"/>
        <w:jc w:val="both"/>
        <w:rPr>
          <w:rFonts w:ascii="Arial" w:hAnsi="Arial" w:cs="Arial"/>
          <w:color w:val="222222"/>
        </w:rPr>
      </w:pPr>
    </w:p>
    <w:p w:rsidR="00527C1D" w:rsidRPr="007F7259" w:rsidRDefault="00772574" w:rsidP="00090A67">
      <w:pPr>
        <w:pStyle w:val="ListParagraph"/>
        <w:numPr>
          <w:ilvl w:val="0"/>
          <w:numId w:val="4"/>
        </w:numPr>
        <w:jc w:val="both"/>
        <w:rPr>
          <w:rFonts w:ascii="Arial" w:hAnsi="Arial" w:cs="Arial"/>
          <w:color w:val="222222"/>
        </w:rPr>
      </w:pPr>
      <w:r w:rsidRPr="007F7259">
        <w:rPr>
          <w:rFonts w:ascii="Arial" w:hAnsi="Arial" w:cs="Arial"/>
          <w:color w:val="222222"/>
        </w:rPr>
        <w:t xml:space="preserve">Regarding the </w:t>
      </w:r>
      <w:r w:rsidR="00EF6139" w:rsidRPr="007F7259">
        <w:rPr>
          <w:rFonts w:ascii="Arial" w:hAnsi="Arial" w:cs="Arial"/>
          <w:color w:val="222222"/>
        </w:rPr>
        <w:t>US</w:t>
      </w:r>
      <w:r w:rsidRPr="007F7259">
        <w:rPr>
          <w:rFonts w:ascii="Arial" w:hAnsi="Arial" w:cs="Arial"/>
          <w:color w:val="222222"/>
        </w:rPr>
        <w:t>$40 million originally set asid</w:t>
      </w:r>
      <w:r w:rsidR="00EF6139" w:rsidRPr="007F7259">
        <w:rPr>
          <w:rFonts w:ascii="Arial" w:hAnsi="Arial" w:cs="Arial"/>
          <w:color w:val="222222"/>
        </w:rPr>
        <w:t xml:space="preserve">e for the </w:t>
      </w:r>
      <w:proofErr w:type="spellStart"/>
      <w:r w:rsidR="00EF6139" w:rsidRPr="007F7259">
        <w:rPr>
          <w:rFonts w:ascii="Arial" w:hAnsi="Arial" w:cs="Arial"/>
          <w:color w:val="222222"/>
        </w:rPr>
        <w:t>Artibonite</w:t>
      </w:r>
      <w:proofErr w:type="spellEnd"/>
      <w:r w:rsidR="00EF6139" w:rsidRPr="007F7259">
        <w:rPr>
          <w:rFonts w:ascii="Arial" w:hAnsi="Arial" w:cs="Arial"/>
          <w:color w:val="222222"/>
        </w:rPr>
        <w:t xml:space="preserve"> 4C project,</w:t>
      </w:r>
      <w:r w:rsidRPr="007F7259">
        <w:rPr>
          <w:rFonts w:ascii="Arial" w:hAnsi="Arial" w:cs="Arial"/>
          <w:color w:val="222222"/>
        </w:rPr>
        <w:t xml:space="preserve"> </w:t>
      </w:r>
      <w:proofErr w:type="spellStart"/>
      <w:r w:rsidRPr="007F7259">
        <w:rPr>
          <w:rFonts w:ascii="Arial" w:hAnsi="Arial" w:cs="Arial"/>
          <w:color w:val="222222"/>
        </w:rPr>
        <w:t>Mr</w:t>
      </w:r>
      <w:proofErr w:type="spellEnd"/>
      <w:r w:rsidRPr="007F7259">
        <w:rPr>
          <w:rFonts w:ascii="Arial" w:hAnsi="Arial" w:cs="Arial"/>
          <w:color w:val="222222"/>
        </w:rPr>
        <w:t xml:space="preserve"> </w:t>
      </w:r>
      <w:proofErr w:type="spellStart"/>
      <w:r w:rsidRPr="007F7259">
        <w:rPr>
          <w:rFonts w:ascii="Arial" w:hAnsi="Arial" w:cs="Arial"/>
          <w:color w:val="222222"/>
        </w:rPr>
        <w:t>Ary</w:t>
      </w:r>
      <w:proofErr w:type="spellEnd"/>
      <w:r w:rsidRPr="007F7259">
        <w:rPr>
          <w:rFonts w:ascii="Arial" w:hAnsi="Arial" w:cs="Arial"/>
          <w:color w:val="222222"/>
        </w:rPr>
        <w:t xml:space="preserve"> </w:t>
      </w:r>
      <w:proofErr w:type="spellStart"/>
      <w:r w:rsidR="00780AB0" w:rsidRPr="007F7259">
        <w:rPr>
          <w:rFonts w:ascii="Arial" w:hAnsi="Arial" w:cs="Arial"/>
          <w:color w:val="222222"/>
        </w:rPr>
        <w:t>Quintella</w:t>
      </w:r>
      <w:proofErr w:type="spellEnd"/>
      <w:r w:rsidRPr="007F7259">
        <w:rPr>
          <w:rFonts w:ascii="Arial" w:hAnsi="Arial" w:cs="Arial"/>
          <w:color w:val="222222"/>
        </w:rPr>
        <w:t xml:space="preserve">, the </w:t>
      </w:r>
      <w:r w:rsidR="00EF6139" w:rsidRPr="007F7259">
        <w:rPr>
          <w:rFonts w:ascii="Arial" w:hAnsi="Arial" w:cs="Arial"/>
          <w:color w:val="222222"/>
        </w:rPr>
        <w:t xml:space="preserve">Representative </w:t>
      </w:r>
      <w:r w:rsidRPr="007F7259">
        <w:rPr>
          <w:rFonts w:ascii="Arial" w:hAnsi="Arial" w:cs="Arial"/>
          <w:color w:val="222222"/>
        </w:rPr>
        <w:t xml:space="preserve">of Brazil, formally requested that </w:t>
      </w:r>
      <w:r w:rsidR="00EF6139" w:rsidRPr="007F7259">
        <w:rPr>
          <w:rFonts w:ascii="Arial" w:hAnsi="Arial" w:cs="Arial"/>
          <w:color w:val="222222"/>
        </w:rPr>
        <w:t>the SC</w:t>
      </w:r>
      <w:r w:rsidRPr="007F7259">
        <w:rPr>
          <w:rFonts w:ascii="Arial" w:hAnsi="Arial" w:cs="Arial"/>
          <w:color w:val="222222"/>
        </w:rPr>
        <w:t xml:space="preserve"> </w:t>
      </w:r>
      <w:r w:rsidR="00780AB0" w:rsidRPr="007F7259">
        <w:rPr>
          <w:rFonts w:ascii="Arial" w:hAnsi="Arial" w:cs="Arial"/>
          <w:color w:val="222222"/>
        </w:rPr>
        <w:t>modify the purpose of the reserve in order to finance</w:t>
      </w:r>
      <w:r w:rsidRPr="007F7259">
        <w:rPr>
          <w:rFonts w:ascii="Arial" w:hAnsi="Arial" w:cs="Arial"/>
          <w:color w:val="222222"/>
        </w:rPr>
        <w:t xml:space="preserve"> </w:t>
      </w:r>
      <w:r w:rsidR="00F9302E" w:rsidRPr="007F7259">
        <w:rPr>
          <w:rFonts w:ascii="Arial" w:hAnsi="Arial" w:cs="Arial"/>
          <w:color w:val="222222"/>
        </w:rPr>
        <w:t>new</w:t>
      </w:r>
      <w:r w:rsidRPr="007F7259">
        <w:rPr>
          <w:rFonts w:ascii="Arial" w:hAnsi="Arial" w:cs="Arial"/>
          <w:color w:val="222222"/>
        </w:rPr>
        <w:t xml:space="preserve"> projects that are </w:t>
      </w:r>
      <w:r w:rsidR="00EF6139" w:rsidRPr="007F7259">
        <w:rPr>
          <w:rFonts w:ascii="Arial" w:hAnsi="Arial" w:cs="Arial"/>
          <w:color w:val="222222"/>
        </w:rPr>
        <w:t>under preparation</w:t>
      </w:r>
      <w:r w:rsidRPr="007F7259">
        <w:rPr>
          <w:rFonts w:ascii="Arial" w:hAnsi="Arial" w:cs="Arial"/>
          <w:color w:val="222222"/>
        </w:rPr>
        <w:t xml:space="preserve">. He explained that Brazil </w:t>
      </w:r>
      <w:r w:rsidR="00F9302E" w:rsidRPr="007F7259">
        <w:rPr>
          <w:rFonts w:ascii="Arial" w:hAnsi="Arial" w:cs="Arial"/>
          <w:color w:val="222222"/>
        </w:rPr>
        <w:t>was una</w:t>
      </w:r>
      <w:r w:rsidRPr="007F7259">
        <w:rPr>
          <w:rFonts w:ascii="Arial" w:hAnsi="Arial" w:cs="Arial"/>
          <w:color w:val="222222"/>
        </w:rPr>
        <w:t xml:space="preserve">ble to mobilize additional funding </w:t>
      </w:r>
      <w:r w:rsidR="00F9302E" w:rsidRPr="007F7259">
        <w:rPr>
          <w:rFonts w:ascii="Arial" w:hAnsi="Arial" w:cs="Arial"/>
          <w:color w:val="222222"/>
        </w:rPr>
        <w:t>that was needed for the estimated US$</w:t>
      </w:r>
      <w:r w:rsidRPr="007F7259">
        <w:rPr>
          <w:rFonts w:ascii="Arial" w:hAnsi="Arial" w:cs="Arial"/>
          <w:color w:val="222222"/>
        </w:rPr>
        <w:t xml:space="preserve">200 million </w:t>
      </w:r>
      <w:r w:rsidR="00F9302E" w:rsidRPr="007F7259">
        <w:rPr>
          <w:rFonts w:ascii="Arial" w:hAnsi="Arial" w:cs="Arial"/>
          <w:color w:val="222222"/>
        </w:rPr>
        <w:t xml:space="preserve">dam </w:t>
      </w:r>
      <w:r w:rsidRPr="007F7259">
        <w:rPr>
          <w:rFonts w:ascii="Arial" w:hAnsi="Arial" w:cs="Arial"/>
          <w:color w:val="222222"/>
        </w:rPr>
        <w:t xml:space="preserve">project. Despite several </w:t>
      </w:r>
      <w:r w:rsidR="00F9302E" w:rsidRPr="007F7259">
        <w:rPr>
          <w:rFonts w:ascii="Arial" w:hAnsi="Arial" w:cs="Arial"/>
          <w:color w:val="222222"/>
        </w:rPr>
        <w:t>attempts</w:t>
      </w:r>
      <w:r w:rsidRPr="007F7259">
        <w:rPr>
          <w:rFonts w:ascii="Arial" w:hAnsi="Arial" w:cs="Arial"/>
          <w:color w:val="222222"/>
        </w:rPr>
        <w:t xml:space="preserve"> to </w:t>
      </w:r>
      <w:r w:rsidR="00F9302E" w:rsidRPr="007F7259">
        <w:rPr>
          <w:rFonts w:ascii="Arial" w:hAnsi="Arial" w:cs="Arial"/>
          <w:color w:val="222222"/>
        </w:rPr>
        <w:t xml:space="preserve">find </w:t>
      </w:r>
      <w:r w:rsidRPr="007F7259">
        <w:rPr>
          <w:rFonts w:ascii="Arial" w:hAnsi="Arial" w:cs="Arial"/>
          <w:color w:val="222222"/>
        </w:rPr>
        <w:t xml:space="preserve">potential investors, </w:t>
      </w:r>
      <w:r w:rsidR="00A76017" w:rsidRPr="007F7259">
        <w:rPr>
          <w:rFonts w:ascii="Arial" w:hAnsi="Arial" w:cs="Arial"/>
          <w:color w:val="222222"/>
        </w:rPr>
        <w:t>the financing</w:t>
      </w:r>
      <w:r w:rsidRPr="007F7259">
        <w:rPr>
          <w:rFonts w:ascii="Arial" w:hAnsi="Arial" w:cs="Arial"/>
          <w:color w:val="222222"/>
        </w:rPr>
        <w:t xml:space="preserve"> </w:t>
      </w:r>
      <w:r w:rsidR="00A76017" w:rsidRPr="007F7259">
        <w:rPr>
          <w:rFonts w:ascii="Arial" w:hAnsi="Arial" w:cs="Arial"/>
          <w:color w:val="222222"/>
        </w:rPr>
        <w:t xml:space="preserve">deal </w:t>
      </w:r>
      <w:r w:rsidRPr="007F7259">
        <w:rPr>
          <w:rFonts w:ascii="Arial" w:hAnsi="Arial" w:cs="Arial"/>
          <w:color w:val="222222"/>
        </w:rPr>
        <w:t>ra</w:t>
      </w:r>
      <w:r w:rsidR="00A76017" w:rsidRPr="007F7259">
        <w:rPr>
          <w:rFonts w:ascii="Arial" w:hAnsi="Arial" w:cs="Arial"/>
          <w:color w:val="222222"/>
        </w:rPr>
        <w:t>n into legal and/</w:t>
      </w:r>
      <w:r w:rsidRPr="007F7259">
        <w:rPr>
          <w:rFonts w:ascii="Arial" w:hAnsi="Arial" w:cs="Arial"/>
          <w:color w:val="222222"/>
        </w:rPr>
        <w:t>or financial guarantee</w:t>
      </w:r>
      <w:r w:rsidR="00A76017" w:rsidRPr="007F7259">
        <w:rPr>
          <w:rFonts w:ascii="Arial" w:hAnsi="Arial" w:cs="Arial"/>
          <w:color w:val="222222"/>
        </w:rPr>
        <w:t xml:space="preserve"> complications</w:t>
      </w:r>
      <w:r w:rsidRPr="007F7259">
        <w:rPr>
          <w:rFonts w:ascii="Arial" w:hAnsi="Arial" w:cs="Arial"/>
          <w:color w:val="222222"/>
        </w:rPr>
        <w:t>. In addition, the Haitian government ha</w:t>
      </w:r>
      <w:r w:rsidR="00780AB0" w:rsidRPr="007F7259">
        <w:rPr>
          <w:rFonts w:ascii="Arial" w:hAnsi="Arial" w:cs="Arial"/>
          <w:color w:val="222222"/>
        </w:rPr>
        <w:t>s</w:t>
      </w:r>
      <w:r w:rsidRPr="007F7259">
        <w:rPr>
          <w:rFonts w:ascii="Arial" w:hAnsi="Arial" w:cs="Arial"/>
          <w:color w:val="222222"/>
        </w:rPr>
        <w:t xml:space="preserve"> recently received a proposal from a </w:t>
      </w:r>
      <w:r w:rsidR="009B5036">
        <w:rPr>
          <w:rFonts w:ascii="Arial" w:hAnsi="Arial" w:cs="Arial"/>
          <w:color w:val="222222"/>
        </w:rPr>
        <w:t>foreign company</w:t>
      </w:r>
      <w:r w:rsidRPr="007F7259">
        <w:rPr>
          <w:rFonts w:ascii="Arial" w:hAnsi="Arial" w:cs="Arial"/>
          <w:color w:val="222222"/>
        </w:rPr>
        <w:t xml:space="preserve"> to undertake this project. </w:t>
      </w:r>
      <w:r w:rsidR="00A76017" w:rsidRPr="007F7259">
        <w:rPr>
          <w:rFonts w:ascii="Arial" w:hAnsi="Arial" w:cs="Arial"/>
          <w:color w:val="222222"/>
        </w:rPr>
        <w:t>Therefore</w:t>
      </w:r>
      <w:r w:rsidRPr="007F7259">
        <w:rPr>
          <w:rFonts w:ascii="Arial" w:hAnsi="Arial" w:cs="Arial"/>
          <w:color w:val="222222"/>
        </w:rPr>
        <w:t xml:space="preserve">, taking into account all these elements, Brazil has </w:t>
      </w:r>
      <w:r w:rsidR="00780AB0" w:rsidRPr="007F7259">
        <w:rPr>
          <w:rFonts w:ascii="Arial" w:hAnsi="Arial" w:cs="Arial"/>
          <w:color w:val="222222"/>
        </w:rPr>
        <w:t>discussed</w:t>
      </w:r>
      <w:r w:rsidRPr="007F7259">
        <w:rPr>
          <w:rFonts w:ascii="Arial" w:hAnsi="Arial" w:cs="Arial"/>
          <w:color w:val="222222"/>
        </w:rPr>
        <w:t xml:space="preserve"> with </w:t>
      </w:r>
      <w:r w:rsidR="00780AB0" w:rsidRPr="007F7259">
        <w:rPr>
          <w:rFonts w:ascii="Arial" w:hAnsi="Arial" w:cs="Arial"/>
          <w:color w:val="222222"/>
        </w:rPr>
        <w:t>the Government</w:t>
      </w:r>
      <w:r w:rsidRPr="007F7259">
        <w:rPr>
          <w:rFonts w:ascii="Arial" w:hAnsi="Arial" w:cs="Arial"/>
          <w:color w:val="222222"/>
        </w:rPr>
        <w:t xml:space="preserve"> </w:t>
      </w:r>
      <w:r w:rsidR="00907839">
        <w:rPr>
          <w:rFonts w:ascii="Arial" w:hAnsi="Arial" w:cs="Arial"/>
          <w:color w:val="222222"/>
        </w:rPr>
        <w:t>the cancellation of</w:t>
      </w:r>
      <w:r w:rsidR="00907839" w:rsidRPr="007F7259">
        <w:rPr>
          <w:rFonts w:ascii="Arial" w:hAnsi="Arial" w:cs="Arial"/>
          <w:color w:val="222222"/>
        </w:rPr>
        <w:t xml:space="preserve"> </w:t>
      </w:r>
      <w:r w:rsidRPr="007F7259">
        <w:rPr>
          <w:rFonts w:ascii="Arial" w:hAnsi="Arial" w:cs="Arial"/>
          <w:color w:val="222222"/>
        </w:rPr>
        <w:t xml:space="preserve">the amount initially reserved for </w:t>
      </w:r>
      <w:proofErr w:type="spellStart"/>
      <w:r w:rsidRPr="007F7259">
        <w:rPr>
          <w:rFonts w:ascii="Arial" w:hAnsi="Arial" w:cs="Arial"/>
          <w:color w:val="222222"/>
        </w:rPr>
        <w:t>Artibonite</w:t>
      </w:r>
      <w:proofErr w:type="spellEnd"/>
      <w:r w:rsidRPr="007F7259">
        <w:rPr>
          <w:rFonts w:ascii="Arial" w:hAnsi="Arial" w:cs="Arial"/>
          <w:color w:val="222222"/>
        </w:rPr>
        <w:t xml:space="preserve"> </w:t>
      </w:r>
      <w:r w:rsidR="00A76017" w:rsidRPr="007F7259">
        <w:rPr>
          <w:rFonts w:ascii="Arial" w:hAnsi="Arial" w:cs="Arial"/>
          <w:color w:val="222222"/>
        </w:rPr>
        <w:t>4C</w:t>
      </w:r>
      <w:r w:rsidR="00907839">
        <w:rPr>
          <w:rFonts w:ascii="Arial" w:hAnsi="Arial" w:cs="Arial"/>
          <w:color w:val="222222"/>
        </w:rPr>
        <w:t xml:space="preserve"> and the </w:t>
      </w:r>
      <w:r w:rsidR="00907839" w:rsidRPr="007F7259">
        <w:rPr>
          <w:rFonts w:ascii="Arial" w:hAnsi="Arial" w:cs="Arial"/>
          <w:color w:val="222222"/>
        </w:rPr>
        <w:t xml:space="preserve">use of these funds for priority sectors where </w:t>
      </w:r>
      <w:r w:rsidR="00907839">
        <w:rPr>
          <w:rFonts w:ascii="Arial" w:hAnsi="Arial" w:cs="Arial"/>
          <w:color w:val="222222"/>
        </w:rPr>
        <w:t xml:space="preserve">preparation </w:t>
      </w:r>
      <w:r w:rsidR="00907839" w:rsidRPr="007F7259">
        <w:rPr>
          <w:rFonts w:ascii="Arial" w:hAnsi="Arial" w:cs="Arial"/>
          <w:color w:val="222222"/>
        </w:rPr>
        <w:t xml:space="preserve">activities </w:t>
      </w:r>
      <w:r w:rsidR="00907839">
        <w:rPr>
          <w:rFonts w:ascii="Arial" w:hAnsi="Arial" w:cs="Arial"/>
          <w:color w:val="222222"/>
        </w:rPr>
        <w:t>are underway.</w:t>
      </w:r>
    </w:p>
    <w:p w:rsidR="00527C1D" w:rsidRPr="007F7259" w:rsidRDefault="00527C1D" w:rsidP="00090A67">
      <w:pPr>
        <w:pStyle w:val="ListParagraph"/>
        <w:ind w:left="360"/>
        <w:jc w:val="both"/>
        <w:rPr>
          <w:rFonts w:ascii="Arial" w:hAnsi="Arial" w:cs="Arial"/>
          <w:color w:val="222222"/>
        </w:rPr>
      </w:pPr>
    </w:p>
    <w:p w:rsidR="00527C1D" w:rsidRPr="007F7259" w:rsidRDefault="00772574" w:rsidP="00090A67">
      <w:pPr>
        <w:pStyle w:val="ListParagraph"/>
        <w:numPr>
          <w:ilvl w:val="0"/>
          <w:numId w:val="4"/>
        </w:numPr>
        <w:jc w:val="both"/>
        <w:rPr>
          <w:rFonts w:ascii="Arial" w:hAnsi="Arial" w:cs="Arial"/>
          <w:color w:val="222222"/>
        </w:rPr>
      </w:pPr>
      <w:r w:rsidRPr="007F7259">
        <w:rPr>
          <w:rFonts w:ascii="Arial" w:hAnsi="Arial" w:cs="Arial"/>
          <w:color w:val="222222"/>
        </w:rPr>
        <w:t xml:space="preserve">Upon request </w:t>
      </w:r>
      <w:r w:rsidR="00461ACA" w:rsidRPr="007F7259">
        <w:rPr>
          <w:rFonts w:ascii="Arial" w:hAnsi="Arial" w:cs="Arial"/>
          <w:color w:val="222222"/>
        </w:rPr>
        <w:t>from SC</w:t>
      </w:r>
      <w:r w:rsidRPr="007F7259">
        <w:rPr>
          <w:rFonts w:ascii="Arial" w:hAnsi="Arial" w:cs="Arial"/>
          <w:color w:val="222222"/>
        </w:rPr>
        <w:t xml:space="preserve"> members, the </w:t>
      </w:r>
      <w:r w:rsidR="00461ACA" w:rsidRPr="007F7259">
        <w:rPr>
          <w:rFonts w:ascii="Arial" w:hAnsi="Arial" w:cs="Arial"/>
          <w:color w:val="222222"/>
        </w:rPr>
        <w:t>Chair</w:t>
      </w:r>
      <w:r w:rsidRPr="007F7259">
        <w:rPr>
          <w:rFonts w:ascii="Arial" w:hAnsi="Arial" w:cs="Arial"/>
          <w:color w:val="222222"/>
        </w:rPr>
        <w:t xml:space="preserve"> confirmed the </w:t>
      </w:r>
      <w:r w:rsidR="00780AB0" w:rsidRPr="007F7259">
        <w:rPr>
          <w:rFonts w:ascii="Arial" w:hAnsi="Arial" w:cs="Arial"/>
          <w:color w:val="222222"/>
        </w:rPr>
        <w:t>G</w:t>
      </w:r>
      <w:r w:rsidRPr="007F7259">
        <w:rPr>
          <w:rFonts w:ascii="Arial" w:hAnsi="Arial" w:cs="Arial"/>
          <w:color w:val="222222"/>
        </w:rPr>
        <w:t xml:space="preserve">overnment's agreement </w:t>
      </w:r>
      <w:r w:rsidR="00780AB0" w:rsidRPr="007F7259">
        <w:rPr>
          <w:rFonts w:ascii="Arial" w:hAnsi="Arial" w:cs="Arial"/>
          <w:color w:val="222222"/>
        </w:rPr>
        <w:t>with</w:t>
      </w:r>
      <w:r w:rsidRPr="007F7259">
        <w:rPr>
          <w:rFonts w:ascii="Arial" w:hAnsi="Arial" w:cs="Arial"/>
          <w:color w:val="222222"/>
        </w:rPr>
        <w:t xml:space="preserve"> the Brazilian proposal to reallocate the funding and </w:t>
      </w:r>
      <w:r w:rsidR="00461ACA" w:rsidRPr="007F7259">
        <w:rPr>
          <w:rFonts w:ascii="Arial" w:hAnsi="Arial" w:cs="Arial"/>
          <w:color w:val="222222"/>
        </w:rPr>
        <w:t xml:space="preserve">to apply freed resources </w:t>
      </w:r>
      <w:r w:rsidRPr="007F7259">
        <w:rPr>
          <w:rFonts w:ascii="Arial" w:hAnsi="Arial" w:cs="Arial"/>
          <w:color w:val="222222"/>
        </w:rPr>
        <w:t xml:space="preserve">in the areas of vocational training, agriculture and health </w:t>
      </w:r>
      <w:r w:rsidR="00461ACA" w:rsidRPr="007F7259">
        <w:rPr>
          <w:rFonts w:ascii="Arial" w:hAnsi="Arial" w:cs="Arial"/>
          <w:color w:val="222222"/>
        </w:rPr>
        <w:t>where</w:t>
      </w:r>
      <w:r w:rsidRPr="007F7259">
        <w:rPr>
          <w:rFonts w:ascii="Arial" w:hAnsi="Arial" w:cs="Arial"/>
          <w:color w:val="222222"/>
        </w:rPr>
        <w:t xml:space="preserve"> Brazil </w:t>
      </w:r>
      <w:r w:rsidR="00461ACA" w:rsidRPr="007F7259">
        <w:rPr>
          <w:rFonts w:ascii="Arial" w:hAnsi="Arial" w:cs="Arial"/>
          <w:color w:val="222222"/>
        </w:rPr>
        <w:t>is spearheading</w:t>
      </w:r>
      <w:r w:rsidRPr="007F7259">
        <w:rPr>
          <w:rFonts w:ascii="Arial" w:hAnsi="Arial" w:cs="Arial"/>
          <w:color w:val="222222"/>
        </w:rPr>
        <w:t xml:space="preserve"> projects </w:t>
      </w:r>
      <w:r w:rsidR="00780AB0" w:rsidRPr="007F7259">
        <w:rPr>
          <w:rFonts w:ascii="Arial" w:hAnsi="Arial" w:cs="Arial"/>
          <w:color w:val="222222"/>
        </w:rPr>
        <w:t>that</w:t>
      </w:r>
      <w:r w:rsidRPr="007F7259">
        <w:rPr>
          <w:rFonts w:ascii="Arial" w:hAnsi="Arial" w:cs="Arial"/>
          <w:color w:val="222222"/>
        </w:rPr>
        <w:t xml:space="preserve"> are currently </w:t>
      </w:r>
      <w:r w:rsidR="00461ACA" w:rsidRPr="007F7259">
        <w:rPr>
          <w:rFonts w:ascii="Arial" w:hAnsi="Arial" w:cs="Arial"/>
          <w:color w:val="222222"/>
        </w:rPr>
        <w:t>underfunded</w:t>
      </w:r>
      <w:r w:rsidR="0063273A" w:rsidRPr="0063273A">
        <w:rPr>
          <w:rFonts w:ascii="Arial" w:hAnsi="Arial" w:cs="Arial"/>
          <w:color w:val="222222"/>
        </w:rPr>
        <w:t xml:space="preserve"> </w:t>
      </w:r>
      <w:r w:rsidR="0063273A">
        <w:rPr>
          <w:rFonts w:ascii="Arial" w:hAnsi="Arial" w:cs="Arial"/>
          <w:color w:val="222222"/>
        </w:rPr>
        <w:t>or there is potential for expansion</w:t>
      </w:r>
      <w:r w:rsidRPr="007F7259">
        <w:rPr>
          <w:rFonts w:ascii="Arial" w:hAnsi="Arial" w:cs="Arial"/>
          <w:color w:val="222222"/>
        </w:rPr>
        <w:t>.</w:t>
      </w:r>
      <w:r w:rsidR="00527C1D" w:rsidRPr="007F7259">
        <w:rPr>
          <w:rFonts w:ascii="Arial" w:hAnsi="Arial" w:cs="Arial"/>
          <w:color w:val="222222"/>
        </w:rPr>
        <w:t xml:space="preserve">  </w:t>
      </w:r>
    </w:p>
    <w:p w:rsidR="00527C1D" w:rsidRPr="007F7259" w:rsidRDefault="00527C1D" w:rsidP="00090A67">
      <w:pPr>
        <w:pStyle w:val="ListParagraph"/>
        <w:ind w:left="360"/>
        <w:jc w:val="both"/>
        <w:rPr>
          <w:rFonts w:ascii="Arial" w:hAnsi="Arial" w:cs="Arial"/>
          <w:color w:val="222222"/>
        </w:rPr>
      </w:pPr>
    </w:p>
    <w:p w:rsidR="00C97F1F" w:rsidRPr="007F7259" w:rsidRDefault="008A3DC3" w:rsidP="00090A67">
      <w:pPr>
        <w:pStyle w:val="ListParagraph"/>
        <w:numPr>
          <w:ilvl w:val="0"/>
          <w:numId w:val="4"/>
        </w:numPr>
        <w:jc w:val="both"/>
        <w:rPr>
          <w:rFonts w:ascii="Arial" w:hAnsi="Arial" w:cs="Arial"/>
          <w:color w:val="222222"/>
        </w:rPr>
      </w:pPr>
      <w:proofErr w:type="spellStart"/>
      <w:r w:rsidRPr="007F7259">
        <w:rPr>
          <w:rFonts w:ascii="Arial" w:hAnsi="Arial" w:cs="Arial"/>
          <w:color w:val="222222"/>
        </w:rPr>
        <w:t>Mr</w:t>
      </w:r>
      <w:proofErr w:type="spellEnd"/>
      <w:r w:rsidRPr="007F7259">
        <w:rPr>
          <w:rFonts w:ascii="Arial" w:hAnsi="Arial" w:cs="Arial"/>
          <w:color w:val="222222"/>
        </w:rPr>
        <w:t xml:space="preserve"> </w:t>
      </w:r>
      <w:proofErr w:type="spellStart"/>
      <w:r w:rsidRPr="007F7259">
        <w:rPr>
          <w:rFonts w:ascii="Arial" w:hAnsi="Arial" w:cs="Arial"/>
          <w:color w:val="222222"/>
        </w:rPr>
        <w:t>Ary</w:t>
      </w:r>
      <w:proofErr w:type="spellEnd"/>
      <w:r w:rsidRPr="007F7259">
        <w:rPr>
          <w:rFonts w:ascii="Arial" w:hAnsi="Arial" w:cs="Arial"/>
          <w:color w:val="222222"/>
        </w:rPr>
        <w:t xml:space="preserve"> </w:t>
      </w:r>
      <w:proofErr w:type="spellStart"/>
      <w:r w:rsidRPr="007F7259">
        <w:rPr>
          <w:rFonts w:ascii="Arial" w:hAnsi="Arial" w:cs="Arial"/>
          <w:color w:val="222222"/>
        </w:rPr>
        <w:t>Quintella</w:t>
      </w:r>
      <w:proofErr w:type="spellEnd"/>
      <w:r w:rsidRPr="007F7259">
        <w:rPr>
          <w:rFonts w:ascii="Arial" w:hAnsi="Arial" w:cs="Arial"/>
          <w:color w:val="222222"/>
        </w:rPr>
        <w:t xml:space="preserve"> then stressed t</w:t>
      </w:r>
      <w:r w:rsidR="00772574" w:rsidRPr="007F7259">
        <w:rPr>
          <w:rFonts w:ascii="Arial" w:hAnsi="Arial" w:cs="Arial"/>
          <w:color w:val="222222"/>
        </w:rPr>
        <w:t>he goal for Brazil is to work with Partner Entit</w:t>
      </w:r>
      <w:r w:rsidR="0063273A">
        <w:rPr>
          <w:rFonts w:ascii="Arial" w:hAnsi="Arial" w:cs="Arial"/>
          <w:color w:val="222222"/>
        </w:rPr>
        <w:t>ies</w:t>
      </w:r>
      <w:r w:rsidR="00772574" w:rsidRPr="007F7259">
        <w:rPr>
          <w:rFonts w:ascii="Arial" w:hAnsi="Arial" w:cs="Arial"/>
          <w:color w:val="222222"/>
        </w:rPr>
        <w:t xml:space="preserve"> to providing timely project</w:t>
      </w:r>
      <w:r w:rsidR="00780AB0" w:rsidRPr="007F7259">
        <w:rPr>
          <w:rFonts w:ascii="Arial" w:hAnsi="Arial" w:cs="Arial"/>
          <w:color w:val="222222"/>
        </w:rPr>
        <w:t xml:space="preserve"> concept notes</w:t>
      </w:r>
      <w:r w:rsidR="00772574" w:rsidRPr="007F7259">
        <w:rPr>
          <w:rFonts w:ascii="Arial" w:hAnsi="Arial" w:cs="Arial"/>
          <w:color w:val="222222"/>
        </w:rPr>
        <w:t xml:space="preserve"> and accelerate the use of resources as </w:t>
      </w:r>
      <w:r w:rsidR="00461ACA" w:rsidRPr="007F7259">
        <w:rPr>
          <w:rFonts w:ascii="Arial" w:hAnsi="Arial" w:cs="Arial"/>
          <w:color w:val="222222"/>
        </w:rPr>
        <w:t>expected</w:t>
      </w:r>
      <w:r w:rsidR="00772574" w:rsidRPr="007F7259">
        <w:rPr>
          <w:rFonts w:ascii="Arial" w:hAnsi="Arial" w:cs="Arial"/>
          <w:color w:val="222222"/>
        </w:rPr>
        <w:t xml:space="preserve"> by </w:t>
      </w:r>
      <w:r w:rsidR="00461ACA" w:rsidRPr="007F7259">
        <w:rPr>
          <w:rFonts w:ascii="Arial" w:hAnsi="Arial" w:cs="Arial"/>
          <w:color w:val="222222"/>
        </w:rPr>
        <w:t>all</w:t>
      </w:r>
      <w:r w:rsidR="00772574" w:rsidRPr="007F7259">
        <w:rPr>
          <w:rFonts w:ascii="Arial" w:hAnsi="Arial" w:cs="Arial"/>
          <w:color w:val="222222"/>
        </w:rPr>
        <w:t xml:space="preserve"> </w:t>
      </w:r>
      <w:r w:rsidR="00461ACA" w:rsidRPr="007F7259">
        <w:rPr>
          <w:rFonts w:ascii="Arial" w:hAnsi="Arial" w:cs="Arial"/>
          <w:color w:val="222222"/>
        </w:rPr>
        <w:t xml:space="preserve">stakeholders. In </w:t>
      </w:r>
      <w:r w:rsidR="00907839">
        <w:rPr>
          <w:rFonts w:ascii="Arial" w:hAnsi="Arial" w:cs="Arial"/>
          <w:color w:val="222222"/>
        </w:rPr>
        <w:t>that</w:t>
      </w:r>
      <w:r w:rsidR="00907839" w:rsidRPr="007F7259">
        <w:rPr>
          <w:rFonts w:ascii="Arial" w:hAnsi="Arial" w:cs="Arial"/>
          <w:color w:val="222222"/>
        </w:rPr>
        <w:t xml:space="preserve"> </w:t>
      </w:r>
      <w:r w:rsidR="00461ACA" w:rsidRPr="007F7259">
        <w:rPr>
          <w:rFonts w:ascii="Arial" w:hAnsi="Arial" w:cs="Arial"/>
          <w:color w:val="222222"/>
        </w:rPr>
        <w:t xml:space="preserve">regard, </w:t>
      </w:r>
      <w:r w:rsidR="00772574" w:rsidRPr="007F7259">
        <w:rPr>
          <w:rFonts w:ascii="Arial" w:hAnsi="Arial" w:cs="Arial"/>
          <w:color w:val="222222"/>
        </w:rPr>
        <w:t>f</w:t>
      </w:r>
      <w:r w:rsidR="00461ACA" w:rsidRPr="007F7259">
        <w:rPr>
          <w:rFonts w:ascii="Arial" w:hAnsi="Arial" w:cs="Arial"/>
          <w:color w:val="222222"/>
        </w:rPr>
        <w:t>ollowing a member</w:t>
      </w:r>
      <w:r w:rsidR="00780AB0" w:rsidRPr="007F7259">
        <w:rPr>
          <w:rFonts w:ascii="Arial" w:hAnsi="Arial" w:cs="Arial"/>
          <w:color w:val="222222"/>
        </w:rPr>
        <w:t>’s</w:t>
      </w:r>
      <w:r w:rsidR="00461ACA" w:rsidRPr="007F7259">
        <w:rPr>
          <w:rFonts w:ascii="Arial" w:hAnsi="Arial" w:cs="Arial"/>
          <w:color w:val="222222"/>
        </w:rPr>
        <w:t xml:space="preserve"> question</w:t>
      </w:r>
      <w:r w:rsidR="00772574" w:rsidRPr="007F7259">
        <w:rPr>
          <w:rFonts w:ascii="Arial" w:hAnsi="Arial" w:cs="Arial"/>
          <w:color w:val="222222"/>
        </w:rPr>
        <w:t xml:space="preserve">, the </w:t>
      </w:r>
      <w:r w:rsidR="00B372B7" w:rsidRPr="007F7259">
        <w:rPr>
          <w:rFonts w:ascii="Arial" w:hAnsi="Arial" w:cs="Arial"/>
          <w:color w:val="222222"/>
        </w:rPr>
        <w:t xml:space="preserve">Program </w:t>
      </w:r>
      <w:r w:rsidR="00772574" w:rsidRPr="007F7259">
        <w:rPr>
          <w:rFonts w:ascii="Arial" w:hAnsi="Arial" w:cs="Arial"/>
          <w:color w:val="222222"/>
        </w:rPr>
        <w:t xml:space="preserve">Manager </w:t>
      </w:r>
      <w:r w:rsidR="00461ACA" w:rsidRPr="007F7259">
        <w:rPr>
          <w:rFonts w:ascii="Arial" w:hAnsi="Arial" w:cs="Arial"/>
          <w:color w:val="222222"/>
        </w:rPr>
        <w:t>confirmed</w:t>
      </w:r>
      <w:r w:rsidR="00772574" w:rsidRPr="007F7259">
        <w:rPr>
          <w:rFonts w:ascii="Arial" w:hAnsi="Arial" w:cs="Arial"/>
          <w:color w:val="222222"/>
        </w:rPr>
        <w:t xml:space="preserve"> that the </w:t>
      </w:r>
      <w:r w:rsidR="00461ACA" w:rsidRPr="007F7259">
        <w:rPr>
          <w:rFonts w:ascii="Arial" w:hAnsi="Arial" w:cs="Arial"/>
          <w:color w:val="222222"/>
        </w:rPr>
        <w:t xml:space="preserve">new </w:t>
      </w:r>
      <w:r w:rsidR="00772574" w:rsidRPr="007F7259">
        <w:rPr>
          <w:rFonts w:ascii="Arial" w:hAnsi="Arial" w:cs="Arial"/>
          <w:color w:val="222222"/>
        </w:rPr>
        <w:t xml:space="preserve">projects </w:t>
      </w:r>
      <w:r w:rsidR="00461ACA" w:rsidRPr="007F7259">
        <w:rPr>
          <w:rFonts w:ascii="Arial" w:hAnsi="Arial" w:cs="Arial"/>
          <w:color w:val="222222"/>
        </w:rPr>
        <w:t>should</w:t>
      </w:r>
      <w:r w:rsidR="00772574" w:rsidRPr="007F7259">
        <w:rPr>
          <w:rFonts w:ascii="Arial" w:hAnsi="Arial" w:cs="Arial"/>
          <w:color w:val="222222"/>
        </w:rPr>
        <w:t xml:space="preserve"> follow the </w:t>
      </w:r>
      <w:r w:rsidR="00461ACA" w:rsidRPr="007F7259">
        <w:rPr>
          <w:rFonts w:ascii="Arial" w:hAnsi="Arial" w:cs="Arial"/>
          <w:color w:val="222222"/>
        </w:rPr>
        <w:t>HRF standard</w:t>
      </w:r>
      <w:r w:rsidR="00772574" w:rsidRPr="007F7259">
        <w:rPr>
          <w:rFonts w:ascii="Arial" w:hAnsi="Arial" w:cs="Arial"/>
          <w:color w:val="222222"/>
        </w:rPr>
        <w:t xml:space="preserve"> rules and procedures involving the preparation of a </w:t>
      </w:r>
      <w:r w:rsidR="00780AB0" w:rsidRPr="007F7259">
        <w:rPr>
          <w:rFonts w:ascii="Arial" w:hAnsi="Arial" w:cs="Arial"/>
          <w:color w:val="222222"/>
        </w:rPr>
        <w:t>c</w:t>
      </w:r>
      <w:r w:rsidR="00772574" w:rsidRPr="007F7259">
        <w:rPr>
          <w:rFonts w:ascii="Arial" w:hAnsi="Arial" w:cs="Arial"/>
          <w:color w:val="222222"/>
        </w:rPr>
        <w:t xml:space="preserve">oncept </w:t>
      </w:r>
      <w:r w:rsidR="00780AB0" w:rsidRPr="007F7259">
        <w:rPr>
          <w:rFonts w:ascii="Arial" w:hAnsi="Arial" w:cs="Arial"/>
          <w:color w:val="222222"/>
        </w:rPr>
        <w:t>n</w:t>
      </w:r>
      <w:r w:rsidR="00772574" w:rsidRPr="007F7259">
        <w:rPr>
          <w:rFonts w:ascii="Arial" w:hAnsi="Arial" w:cs="Arial"/>
          <w:color w:val="222222"/>
        </w:rPr>
        <w:t xml:space="preserve">ote and a </w:t>
      </w:r>
      <w:r w:rsidR="00780AB0" w:rsidRPr="007F7259">
        <w:rPr>
          <w:rFonts w:ascii="Arial" w:hAnsi="Arial" w:cs="Arial"/>
          <w:color w:val="222222"/>
        </w:rPr>
        <w:t>p</w:t>
      </w:r>
      <w:r w:rsidR="00461ACA" w:rsidRPr="007F7259">
        <w:rPr>
          <w:rFonts w:ascii="Arial" w:hAnsi="Arial" w:cs="Arial"/>
          <w:color w:val="222222"/>
        </w:rPr>
        <w:t xml:space="preserve">roject </w:t>
      </w:r>
      <w:r w:rsidR="00780AB0" w:rsidRPr="007F7259">
        <w:rPr>
          <w:rFonts w:ascii="Arial" w:hAnsi="Arial" w:cs="Arial"/>
          <w:color w:val="222222"/>
        </w:rPr>
        <w:t>d</w:t>
      </w:r>
      <w:r w:rsidR="00461ACA" w:rsidRPr="007F7259">
        <w:rPr>
          <w:rFonts w:ascii="Arial" w:hAnsi="Arial" w:cs="Arial"/>
          <w:color w:val="222222"/>
        </w:rPr>
        <w:t>ocument with Partner Entit</w:t>
      </w:r>
      <w:r w:rsidR="0063273A">
        <w:rPr>
          <w:rFonts w:ascii="Arial" w:hAnsi="Arial" w:cs="Arial"/>
          <w:color w:val="222222"/>
        </w:rPr>
        <w:t>ies</w:t>
      </w:r>
      <w:r w:rsidR="00461ACA" w:rsidRPr="007F7259">
        <w:rPr>
          <w:rFonts w:ascii="Arial" w:hAnsi="Arial" w:cs="Arial"/>
          <w:color w:val="222222"/>
        </w:rPr>
        <w:t>,</w:t>
      </w:r>
      <w:r w:rsidR="00772574" w:rsidRPr="007F7259">
        <w:rPr>
          <w:rFonts w:ascii="Arial" w:hAnsi="Arial" w:cs="Arial"/>
          <w:color w:val="222222"/>
        </w:rPr>
        <w:t xml:space="preserve"> before submission through the MPCE and a final </w:t>
      </w:r>
      <w:r w:rsidR="00780AB0" w:rsidRPr="007F7259">
        <w:rPr>
          <w:rFonts w:ascii="Arial" w:hAnsi="Arial" w:cs="Arial"/>
          <w:color w:val="222222"/>
        </w:rPr>
        <w:t>request for HRF financing from the Council of Ministers.</w:t>
      </w:r>
    </w:p>
    <w:p w:rsidR="00C97F1F" w:rsidRPr="007F7259" w:rsidRDefault="00C97F1F" w:rsidP="00090A67">
      <w:pPr>
        <w:pStyle w:val="ListParagraph"/>
        <w:ind w:left="360"/>
        <w:jc w:val="both"/>
        <w:rPr>
          <w:rFonts w:ascii="Arial" w:hAnsi="Arial" w:cs="Arial"/>
          <w:color w:val="222222"/>
        </w:rPr>
      </w:pPr>
    </w:p>
    <w:p w:rsidR="00106DB3" w:rsidRPr="007F7259" w:rsidRDefault="000744E2" w:rsidP="00090A67">
      <w:pPr>
        <w:pStyle w:val="ListParagraph"/>
        <w:numPr>
          <w:ilvl w:val="0"/>
          <w:numId w:val="4"/>
        </w:numPr>
        <w:jc w:val="both"/>
        <w:rPr>
          <w:rFonts w:ascii="Arial" w:hAnsi="Arial" w:cs="Arial"/>
          <w:color w:val="222222"/>
        </w:rPr>
      </w:pPr>
      <w:r w:rsidRPr="007F7259">
        <w:rPr>
          <w:rFonts w:ascii="Arial" w:hAnsi="Arial" w:cs="Arial"/>
          <w:b/>
          <w:color w:val="222222"/>
        </w:rPr>
        <w:t>DECISION</w:t>
      </w:r>
      <w:r w:rsidR="00772574" w:rsidRPr="007F7259">
        <w:rPr>
          <w:rFonts w:ascii="Arial" w:hAnsi="Arial" w:cs="Arial"/>
          <w:color w:val="222222"/>
        </w:rPr>
        <w:t>: The</w:t>
      </w:r>
      <w:r w:rsidR="00780AB0" w:rsidRPr="007F7259">
        <w:rPr>
          <w:rFonts w:ascii="Arial" w:hAnsi="Arial" w:cs="Arial"/>
          <w:color w:val="222222"/>
        </w:rPr>
        <w:t xml:space="preserve"> </w:t>
      </w:r>
      <w:r w:rsidR="00772574" w:rsidRPr="007F7259">
        <w:rPr>
          <w:rFonts w:ascii="Arial" w:hAnsi="Arial" w:cs="Arial"/>
          <w:color w:val="222222"/>
        </w:rPr>
        <w:t xml:space="preserve">reserve of </w:t>
      </w:r>
      <w:r w:rsidRPr="007F7259">
        <w:rPr>
          <w:rFonts w:ascii="Arial" w:hAnsi="Arial" w:cs="Arial"/>
          <w:color w:val="222222"/>
        </w:rPr>
        <w:t>US</w:t>
      </w:r>
      <w:r w:rsidR="00772574" w:rsidRPr="007F7259">
        <w:rPr>
          <w:rFonts w:ascii="Arial" w:hAnsi="Arial" w:cs="Arial"/>
          <w:color w:val="222222"/>
        </w:rPr>
        <w:t xml:space="preserve">$40 million for the </w:t>
      </w:r>
      <w:proofErr w:type="spellStart"/>
      <w:r w:rsidR="00772574" w:rsidRPr="007F7259">
        <w:rPr>
          <w:rFonts w:ascii="Arial" w:hAnsi="Arial" w:cs="Arial"/>
          <w:color w:val="222222"/>
        </w:rPr>
        <w:t>Artibonite</w:t>
      </w:r>
      <w:proofErr w:type="spellEnd"/>
      <w:r w:rsidR="00772574" w:rsidRPr="007F7259">
        <w:rPr>
          <w:rFonts w:ascii="Arial" w:hAnsi="Arial" w:cs="Arial"/>
          <w:color w:val="222222"/>
        </w:rPr>
        <w:t xml:space="preserve"> 4C operation</w:t>
      </w:r>
      <w:r w:rsidR="00780AB0" w:rsidRPr="007F7259">
        <w:rPr>
          <w:rFonts w:ascii="Arial" w:hAnsi="Arial" w:cs="Arial"/>
          <w:color w:val="222222"/>
        </w:rPr>
        <w:t xml:space="preserve"> is canceled and t</w:t>
      </w:r>
      <w:r w:rsidR="00772574" w:rsidRPr="007F7259">
        <w:rPr>
          <w:rFonts w:ascii="Arial" w:hAnsi="Arial" w:cs="Arial"/>
          <w:color w:val="222222"/>
        </w:rPr>
        <w:t>hat amount</w:t>
      </w:r>
      <w:r w:rsidR="00780AB0" w:rsidRPr="007F7259">
        <w:rPr>
          <w:rFonts w:ascii="Arial" w:hAnsi="Arial" w:cs="Arial"/>
          <w:color w:val="222222"/>
        </w:rPr>
        <w:t xml:space="preserve"> is now reserved for</w:t>
      </w:r>
      <w:r w:rsidR="00772574" w:rsidRPr="007F7259">
        <w:rPr>
          <w:rFonts w:ascii="Arial" w:hAnsi="Arial" w:cs="Arial"/>
          <w:color w:val="222222"/>
        </w:rPr>
        <w:t xml:space="preserve"> projects in the agriculture, vocational training and health</w:t>
      </w:r>
      <w:r w:rsidR="00780AB0" w:rsidRPr="007F7259">
        <w:rPr>
          <w:rFonts w:ascii="Arial" w:hAnsi="Arial" w:cs="Arial"/>
          <w:color w:val="222222"/>
        </w:rPr>
        <w:t xml:space="preserve"> sectors</w:t>
      </w:r>
      <w:r w:rsidR="00772574" w:rsidRPr="007F7259">
        <w:rPr>
          <w:rFonts w:ascii="Arial" w:hAnsi="Arial" w:cs="Arial"/>
          <w:color w:val="222222"/>
        </w:rPr>
        <w:t>.</w:t>
      </w:r>
    </w:p>
    <w:p w:rsidR="007B3FCA" w:rsidRPr="007F7259" w:rsidRDefault="00C97F1F" w:rsidP="00106DB3">
      <w:pPr>
        <w:pStyle w:val="ListParagraph"/>
        <w:ind w:left="360"/>
        <w:rPr>
          <w:rFonts w:ascii="Arial" w:hAnsi="Arial" w:cs="Arial"/>
          <w:color w:val="222222"/>
        </w:rPr>
      </w:pPr>
      <w:r w:rsidRPr="007F7259">
        <w:rPr>
          <w:rFonts w:ascii="Arial" w:hAnsi="Arial" w:cs="Arial"/>
          <w:color w:val="222222"/>
        </w:rPr>
        <w:t xml:space="preserve"> </w:t>
      </w:r>
    </w:p>
    <w:p w:rsidR="00067732" w:rsidRPr="007F7259" w:rsidRDefault="00474143" w:rsidP="00B413B5">
      <w:pPr>
        <w:pStyle w:val="ListParagraph"/>
        <w:numPr>
          <w:ilvl w:val="0"/>
          <w:numId w:val="5"/>
        </w:numPr>
        <w:rPr>
          <w:rFonts w:ascii="Arial" w:hAnsi="Arial" w:cs="Arial"/>
          <w:color w:val="222222"/>
        </w:rPr>
      </w:pPr>
      <w:r w:rsidRPr="007F7259">
        <w:rPr>
          <w:rFonts w:ascii="Arial" w:hAnsi="Arial" w:cs="Arial"/>
          <w:b/>
          <w:i/>
          <w:color w:val="4F81BD" w:themeColor="accent1"/>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100000" w14:t="100000" w14:r="0" w14:b="0"/>
              </w14:path>
            </w14:gradFill>
          </w14:textFill>
        </w:rPr>
        <w:t>Discussion on the future of HRF</w:t>
      </w:r>
      <w:r w:rsidRPr="007F7259">
        <w:rPr>
          <w:rFonts w:ascii="Arial" w:hAnsi="Arial" w:cs="Arial"/>
          <w:b/>
          <w:i/>
          <w:color w:val="4F81BD" w:themeColor="accent1"/>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100000" w14:t="100000" w14:r="0" w14:b="0"/>
              </w14:path>
            </w14:gradFill>
          </w14:textFill>
        </w:rPr>
        <w:br/>
      </w:r>
    </w:p>
    <w:p w:rsidR="00CB7358" w:rsidRPr="007F7259" w:rsidRDefault="00474143" w:rsidP="00090A67">
      <w:pPr>
        <w:pStyle w:val="ListParagraph"/>
        <w:numPr>
          <w:ilvl w:val="0"/>
          <w:numId w:val="4"/>
        </w:numPr>
        <w:jc w:val="both"/>
        <w:rPr>
          <w:rFonts w:ascii="Arial" w:hAnsi="Arial" w:cs="Arial"/>
          <w:color w:val="222222"/>
        </w:rPr>
      </w:pPr>
      <w:r w:rsidRPr="007F7259">
        <w:rPr>
          <w:rFonts w:ascii="Arial" w:hAnsi="Arial" w:cs="Arial"/>
          <w:color w:val="222222"/>
        </w:rPr>
        <w:t xml:space="preserve">The </w:t>
      </w:r>
      <w:r w:rsidR="00B372B7" w:rsidRPr="007F7259">
        <w:rPr>
          <w:rFonts w:ascii="Arial" w:hAnsi="Arial" w:cs="Arial"/>
          <w:color w:val="222222"/>
        </w:rPr>
        <w:t xml:space="preserve">Program </w:t>
      </w:r>
      <w:r w:rsidRPr="007F7259">
        <w:rPr>
          <w:rFonts w:ascii="Arial" w:hAnsi="Arial" w:cs="Arial"/>
          <w:color w:val="222222"/>
        </w:rPr>
        <w:t xml:space="preserve">Manager noted that </w:t>
      </w:r>
      <w:r w:rsidR="00780AB0" w:rsidRPr="007F7259">
        <w:rPr>
          <w:rFonts w:ascii="Arial" w:hAnsi="Arial" w:cs="Arial"/>
          <w:color w:val="222222"/>
        </w:rPr>
        <w:t>a</w:t>
      </w:r>
      <w:r w:rsidRPr="007F7259">
        <w:rPr>
          <w:rFonts w:ascii="Arial" w:hAnsi="Arial" w:cs="Arial"/>
          <w:color w:val="222222"/>
        </w:rPr>
        <w:t xml:space="preserve"> discussion </w:t>
      </w:r>
      <w:r w:rsidR="00780AB0" w:rsidRPr="007F7259">
        <w:rPr>
          <w:rFonts w:ascii="Arial" w:hAnsi="Arial" w:cs="Arial"/>
          <w:color w:val="222222"/>
        </w:rPr>
        <w:t>had taken</w:t>
      </w:r>
      <w:r w:rsidRPr="007F7259">
        <w:rPr>
          <w:rFonts w:ascii="Arial" w:hAnsi="Arial" w:cs="Arial"/>
          <w:color w:val="222222"/>
        </w:rPr>
        <w:t xml:space="preserve"> place </w:t>
      </w:r>
      <w:r w:rsidR="00780AB0" w:rsidRPr="007F7259">
        <w:rPr>
          <w:rFonts w:ascii="Arial" w:hAnsi="Arial" w:cs="Arial"/>
          <w:color w:val="222222"/>
        </w:rPr>
        <w:t>at the 11</w:t>
      </w:r>
      <w:r w:rsidR="00780AB0" w:rsidRPr="007F7259">
        <w:rPr>
          <w:rFonts w:ascii="Arial" w:hAnsi="Arial" w:cs="Arial"/>
          <w:color w:val="222222"/>
          <w:vertAlign w:val="superscript"/>
        </w:rPr>
        <w:t>th</w:t>
      </w:r>
      <w:r w:rsidR="00780AB0" w:rsidRPr="007F7259">
        <w:rPr>
          <w:rFonts w:ascii="Arial" w:hAnsi="Arial" w:cs="Arial"/>
          <w:color w:val="222222"/>
        </w:rPr>
        <w:t xml:space="preserve"> SC meeting in</w:t>
      </w:r>
      <w:r w:rsidRPr="007F7259">
        <w:rPr>
          <w:rFonts w:ascii="Arial" w:hAnsi="Arial" w:cs="Arial"/>
          <w:color w:val="222222"/>
        </w:rPr>
        <w:t xml:space="preserve"> September 2013</w:t>
      </w:r>
      <w:r w:rsidR="00780AB0" w:rsidRPr="007F7259">
        <w:rPr>
          <w:rFonts w:ascii="Arial" w:hAnsi="Arial" w:cs="Arial"/>
          <w:color w:val="222222"/>
        </w:rPr>
        <w:t xml:space="preserve"> on the future of the HRF.  The Chair at the time, Minister </w:t>
      </w:r>
      <w:proofErr w:type="spellStart"/>
      <w:r w:rsidR="00780AB0" w:rsidRPr="007F7259">
        <w:rPr>
          <w:rFonts w:ascii="Arial" w:hAnsi="Arial" w:cs="Arial"/>
          <w:color w:val="222222"/>
        </w:rPr>
        <w:t>Laleau</w:t>
      </w:r>
      <w:proofErr w:type="spellEnd"/>
      <w:r w:rsidR="00780AB0" w:rsidRPr="007F7259">
        <w:rPr>
          <w:rFonts w:ascii="Arial" w:hAnsi="Arial" w:cs="Arial"/>
          <w:color w:val="222222"/>
        </w:rPr>
        <w:t>, had decided to seek approval of the SC’s recommendations by the Council of Ministers, but was never able to follow through with his decision</w:t>
      </w:r>
      <w:r w:rsidRPr="007F7259">
        <w:rPr>
          <w:rFonts w:ascii="Arial" w:hAnsi="Arial" w:cs="Arial"/>
          <w:color w:val="222222"/>
        </w:rPr>
        <w:t xml:space="preserve">. </w:t>
      </w:r>
      <w:r w:rsidR="00780AB0" w:rsidRPr="007F7259">
        <w:rPr>
          <w:rFonts w:ascii="Arial" w:hAnsi="Arial" w:cs="Arial"/>
          <w:color w:val="222222"/>
        </w:rPr>
        <w:t xml:space="preserve">The Program </w:t>
      </w:r>
      <w:r w:rsidRPr="007F7259">
        <w:rPr>
          <w:rFonts w:ascii="Arial" w:hAnsi="Arial" w:cs="Arial"/>
          <w:color w:val="222222"/>
        </w:rPr>
        <w:t xml:space="preserve">Manager also </w:t>
      </w:r>
      <w:r w:rsidR="00067732" w:rsidRPr="007F7259">
        <w:rPr>
          <w:rFonts w:ascii="Arial" w:hAnsi="Arial" w:cs="Arial"/>
          <w:color w:val="222222"/>
        </w:rPr>
        <w:t>highlighted</w:t>
      </w:r>
      <w:r w:rsidRPr="007F7259">
        <w:rPr>
          <w:rFonts w:ascii="Arial" w:hAnsi="Arial" w:cs="Arial"/>
          <w:color w:val="222222"/>
        </w:rPr>
        <w:t xml:space="preserve"> the preferred option in </w:t>
      </w:r>
      <w:r w:rsidR="00067732" w:rsidRPr="007F7259">
        <w:rPr>
          <w:rFonts w:ascii="Arial" w:hAnsi="Arial" w:cs="Arial"/>
          <w:color w:val="222222"/>
        </w:rPr>
        <w:t>that</w:t>
      </w:r>
      <w:r w:rsidRPr="007F7259">
        <w:rPr>
          <w:rFonts w:ascii="Arial" w:hAnsi="Arial" w:cs="Arial"/>
          <w:color w:val="222222"/>
        </w:rPr>
        <w:t xml:space="preserve"> discussion was to keep the </w:t>
      </w:r>
      <w:r w:rsidR="00067732" w:rsidRPr="007F7259">
        <w:rPr>
          <w:rFonts w:ascii="Arial" w:hAnsi="Arial" w:cs="Arial"/>
          <w:color w:val="222222"/>
        </w:rPr>
        <w:t xml:space="preserve">HRF </w:t>
      </w:r>
      <w:r w:rsidRPr="007F7259">
        <w:rPr>
          <w:rFonts w:ascii="Arial" w:hAnsi="Arial" w:cs="Arial"/>
          <w:color w:val="222222"/>
        </w:rPr>
        <w:t xml:space="preserve">structure </w:t>
      </w:r>
      <w:r w:rsidR="00067732" w:rsidRPr="007F7259">
        <w:rPr>
          <w:rFonts w:ascii="Arial" w:hAnsi="Arial" w:cs="Arial"/>
          <w:color w:val="222222"/>
        </w:rPr>
        <w:t>and</w:t>
      </w:r>
      <w:r w:rsidRPr="007F7259">
        <w:rPr>
          <w:rFonts w:ascii="Arial" w:hAnsi="Arial" w:cs="Arial"/>
          <w:color w:val="222222"/>
        </w:rPr>
        <w:t xml:space="preserve"> transform it into a more general mechani</w:t>
      </w:r>
      <w:r w:rsidR="00067732" w:rsidRPr="007F7259">
        <w:rPr>
          <w:rFonts w:ascii="Arial" w:hAnsi="Arial" w:cs="Arial"/>
          <w:color w:val="222222"/>
        </w:rPr>
        <w:t xml:space="preserve">sm of funding that could </w:t>
      </w:r>
      <w:r w:rsidRPr="007F7259">
        <w:rPr>
          <w:rFonts w:ascii="Arial" w:hAnsi="Arial" w:cs="Arial"/>
          <w:color w:val="222222"/>
        </w:rPr>
        <w:t xml:space="preserve">channel aid for different </w:t>
      </w:r>
      <w:r w:rsidR="00780AB0" w:rsidRPr="007F7259">
        <w:rPr>
          <w:rFonts w:ascii="Arial" w:hAnsi="Arial" w:cs="Arial"/>
          <w:color w:val="222222"/>
        </w:rPr>
        <w:t xml:space="preserve">Government </w:t>
      </w:r>
      <w:r w:rsidRPr="007F7259">
        <w:rPr>
          <w:rFonts w:ascii="Arial" w:hAnsi="Arial" w:cs="Arial"/>
          <w:color w:val="222222"/>
        </w:rPr>
        <w:t>objectives and priorities.</w:t>
      </w:r>
      <w:r w:rsidR="00067732" w:rsidRPr="007F7259">
        <w:rPr>
          <w:rFonts w:ascii="Arial" w:hAnsi="Arial" w:cs="Arial"/>
          <w:color w:val="222222"/>
        </w:rPr>
        <w:t xml:space="preserve"> However</w:t>
      </w:r>
      <w:r w:rsidRPr="007F7259">
        <w:rPr>
          <w:rFonts w:ascii="Arial" w:hAnsi="Arial" w:cs="Arial"/>
          <w:color w:val="222222"/>
        </w:rPr>
        <w:t xml:space="preserve">, </w:t>
      </w:r>
      <w:r w:rsidR="00067732" w:rsidRPr="007F7259">
        <w:rPr>
          <w:rFonts w:ascii="Arial" w:hAnsi="Arial" w:cs="Arial"/>
          <w:color w:val="222222"/>
        </w:rPr>
        <w:t>while awaiting new</w:t>
      </w:r>
      <w:r w:rsidRPr="007F7259">
        <w:rPr>
          <w:rFonts w:ascii="Arial" w:hAnsi="Arial" w:cs="Arial"/>
          <w:color w:val="222222"/>
        </w:rPr>
        <w:t xml:space="preserve"> contributions and redefinition of its missions, the HRF is expec</w:t>
      </w:r>
      <w:r w:rsidR="00067732" w:rsidRPr="007F7259">
        <w:rPr>
          <w:rFonts w:ascii="Arial" w:hAnsi="Arial" w:cs="Arial"/>
          <w:color w:val="222222"/>
        </w:rPr>
        <w:t>ted to significantly reduce its</w:t>
      </w:r>
      <w:r w:rsidRPr="007F7259">
        <w:rPr>
          <w:rFonts w:ascii="Arial" w:hAnsi="Arial" w:cs="Arial"/>
          <w:color w:val="222222"/>
        </w:rPr>
        <w:t xml:space="preserve"> </w:t>
      </w:r>
      <w:r w:rsidR="00780AB0" w:rsidRPr="007F7259">
        <w:rPr>
          <w:rFonts w:ascii="Arial" w:hAnsi="Arial" w:cs="Arial"/>
          <w:color w:val="222222"/>
        </w:rPr>
        <w:t xml:space="preserve">administrative </w:t>
      </w:r>
      <w:r w:rsidR="00067732" w:rsidRPr="007F7259">
        <w:rPr>
          <w:rFonts w:ascii="Arial" w:hAnsi="Arial" w:cs="Arial"/>
          <w:color w:val="222222"/>
        </w:rPr>
        <w:t>costs</w:t>
      </w:r>
      <w:r w:rsidRPr="007F7259">
        <w:rPr>
          <w:rFonts w:ascii="Arial" w:hAnsi="Arial" w:cs="Arial"/>
          <w:color w:val="222222"/>
        </w:rPr>
        <w:t xml:space="preserve">. </w:t>
      </w:r>
      <w:r w:rsidR="00067732" w:rsidRPr="007F7259">
        <w:rPr>
          <w:rFonts w:ascii="Arial" w:hAnsi="Arial" w:cs="Arial"/>
          <w:color w:val="222222"/>
        </w:rPr>
        <w:t>Following</w:t>
      </w:r>
      <w:r w:rsidRPr="007F7259">
        <w:rPr>
          <w:rFonts w:ascii="Arial" w:hAnsi="Arial" w:cs="Arial"/>
          <w:color w:val="222222"/>
        </w:rPr>
        <w:t xml:space="preserve"> this </w:t>
      </w:r>
      <w:r w:rsidRPr="007F7259">
        <w:rPr>
          <w:rFonts w:ascii="Arial" w:hAnsi="Arial" w:cs="Arial"/>
          <w:color w:val="222222"/>
        </w:rPr>
        <w:lastRenderedPageBreak/>
        <w:t xml:space="preserve">decision, the Secretariat prepared a note and </w:t>
      </w:r>
      <w:r w:rsidR="00067732" w:rsidRPr="007F7259">
        <w:rPr>
          <w:rFonts w:ascii="Arial" w:hAnsi="Arial" w:cs="Arial"/>
          <w:color w:val="222222"/>
        </w:rPr>
        <w:t>took</w:t>
      </w:r>
      <w:r w:rsidRPr="007F7259">
        <w:rPr>
          <w:rFonts w:ascii="Arial" w:hAnsi="Arial" w:cs="Arial"/>
          <w:color w:val="222222"/>
        </w:rPr>
        <w:t xml:space="preserve"> all necessary </w:t>
      </w:r>
      <w:r w:rsidR="00067732" w:rsidRPr="007F7259">
        <w:rPr>
          <w:rFonts w:ascii="Arial" w:hAnsi="Arial" w:cs="Arial"/>
          <w:color w:val="222222"/>
        </w:rPr>
        <w:t>steps</w:t>
      </w:r>
      <w:r w:rsidRPr="007F7259">
        <w:rPr>
          <w:rFonts w:ascii="Arial" w:hAnsi="Arial" w:cs="Arial"/>
          <w:color w:val="222222"/>
        </w:rPr>
        <w:t xml:space="preserve"> with the </w:t>
      </w:r>
      <w:r w:rsidR="00067732" w:rsidRPr="007F7259">
        <w:rPr>
          <w:rFonts w:ascii="Arial" w:hAnsi="Arial" w:cs="Arial"/>
          <w:color w:val="222222"/>
        </w:rPr>
        <w:t>relevant</w:t>
      </w:r>
      <w:r w:rsidRPr="007F7259">
        <w:rPr>
          <w:rFonts w:ascii="Arial" w:hAnsi="Arial" w:cs="Arial"/>
          <w:color w:val="222222"/>
        </w:rPr>
        <w:t xml:space="preserve"> authorities but the issue has never been </w:t>
      </w:r>
      <w:r w:rsidR="00067732" w:rsidRPr="007F7259">
        <w:rPr>
          <w:rFonts w:ascii="Arial" w:hAnsi="Arial" w:cs="Arial"/>
          <w:color w:val="222222"/>
        </w:rPr>
        <w:t xml:space="preserve">brought to </w:t>
      </w:r>
      <w:r w:rsidRPr="007F7259">
        <w:rPr>
          <w:rFonts w:ascii="Arial" w:hAnsi="Arial" w:cs="Arial"/>
          <w:color w:val="222222"/>
        </w:rPr>
        <w:t xml:space="preserve">the Council of Ministers </w:t>
      </w:r>
      <w:r w:rsidR="00067732" w:rsidRPr="007F7259">
        <w:rPr>
          <w:rFonts w:ascii="Arial" w:hAnsi="Arial" w:cs="Arial"/>
          <w:color w:val="222222"/>
        </w:rPr>
        <w:t>meeting</w:t>
      </w:r>
      <w:r w:rsidRPr="007F7259">
        <w:rPr>
          <w:rFonts w:ascii="Arial" w:hAnsi="Arial" w:cs="Arial"/>
          <w:color w:val="222222"/>
        </w:rPr>
        <w:t xml:space="preserve">, as expected. </w:t>
      </w:r>
      <w:r w:rsidR="00067732" w:rsidRPr="007F7259">
        <w:rPr>
          <w:rFonts w:ascii="Arial" w:hAnsi="Arial" w:cs="Arial"/>
          <w:color w:val="222222"/>
        </w:rPr>
        <w:t>Therefore</w:t>
      </w:r>
      <w:r w:rsidRPr="007F7259">
        <w:rPr>
          <w:rFonts w:ascii="Arial" w:hAnsi="Arial" w:cs="Arial"/>
          <w:color w:val="222222"/>
        </w:rPr>
        <w:t xml:space="preserve">, the </w:t>
      </w:r>
      <w:r w:rsidR="00067732" w:rsidRPr="007F7259">
        <w:rPr>
          <w:rFonts w:ascii="Arial" w:hAnsi="Arial" w:cs="Arial"/>
          <w:color w:val="222222"/>
        </w:rPr>
        <w:t>Program</w:t>
      </w:r>
      <w:r w:rsidRPr="007F7259">
        <w:rPr>
          <w:rFonts w:ascii="Arial" w:hAnsi="Arial" w:cs="Arial"/>
          <w:color w:val="222222"/>
        </w:rPr>
        <w:t xml:space="preserve"> Manager </w:t>
      </w:r>
      <w:r w:rsidR="00AB3317" w:rsidRPr="007F7259">
        <w:rPr>
          <w:rFonts w:ascii="Arial" w:hAnsi="Arial" w:cs="Arial"/>
          <w:color w:val="222222"/>
        </w:rPr>
        <w:t>wondered whether such a decision on the HRF</w:t>
      </w:r>
      <w:r w:rsidR="00707D83" w:rsidRPr="007F7259">
        <w:rPr>
          <w:rFonts w:ascii="Arial" w:hAnsi="Arial" w:cs="Arial"/>
          <w:color w:val="222222"/>
        </w:rPr>
        <w:t>’s</w:t>
      </w:r>
      <w:r w:rsidR="00AB3317" w:rsidRPr="007F7259">
        <w:rPr>
          <w:rFonts w:ascii="Arial" w:hAnsi="Arial" w:cs="Arial"/>
          <w:color w:val="222222"/>
        </w:rPr>
        <w:t xml:space="preserve"> future should be reviewed by t</w:t>
      </w:r>
      <w:r w:rsidRPr="007F7259">
        <w:rPr>
          <w:rFonts w:ascii="Arial" w:hAnsi="Arial" w:cs="Arial"/>
          <w:color w:val="222222"/>
        </w:rPr>
        <w:t xml:space="preserve">he Council of Ministers </w:t>
      </w:r>
      <w:r w:rsidR="00AB3317" w:rsidRPr="007F7259">
        <w:rPr>
          <w:rFonts w:ascii="Arial" w:hAnsi="Arial" w:cs="Arial"/>
          <w:color w:val="222222"/>
        </w:rPr>
        <w:t>a</w:t>
      </w:r>
      <w:r w:rsidRPr="007F7259">
        <w:rPr>
          <w:rFonts w:ascii="Arial" w:hAnsi="Arial" w:cs="Arial"/>
          <w:color w:val="222222"/>
        </w:rPr>
        <w:t xml:space="preserve">nd </w:t>
      </w:r>
      <w:r w:rsidR="00AB3317" w:rsidRPr="007F7259">
        <w:rPr>
          <w:rFonts w:ascii="Arial" w:hAnsi="Arial" w:cs="Arial"/>
          <w:color w:val="222222"/>
        </w:rPr>
        <w:t xml:space="preserve">he suggested that </w:t>
      </w:r>
      <w:r w:rsidR="00D041B4" w:rsidRPr="007F7259">
        <w:rPr>
          <w:rFonts w:ascii="Arial" w:hAnsi="Arial" w:cs="Arial"/>
          <w:color w:val="222222"/>
        </w:rPr>
        <w:t>SC</w:t>
      </w:r>
      <w:r w:rsidRPr="007F7259">
        <w:rPr>
          <w:rFonts w:ascii="Arial" w:hAnsi="Arial" w:cs="Arial"/>
          <w:color w:val="222222"/>
        </w:rPr>
        <w:t xml:space="preserve"> members agree on the future of the HRF based on the </w:t>
      </w:r>
      <w:r w:rsidR="00707D83" w:rsidRPr="007F7259">
        <w:rPr>
          <w:rFonts w:ascii="Arial" w:hAnsi="Arial" w:cs="Arial"/>
          <w:color w:val="222222"/>
        </w:rPr>
        <w:t>G</w:t>
      </w:r>
      <w:r w:rsidRPr="007F7259">
        <w:rPr>
          <w:rFonts w:ascii="Arial" w:hAnsi="Arial" w:cs="Arial"/>
          <w:color w:val="222222"/>
        </w:rPr>
        <w:t xml:space="preserve">overnment's position </w:t>
      </w:r>
      <w:r w:rsidR="00707D83" w:rsidRPr="007F7259">
        <w:rPr>
          <w:rFonts w:ascii="Arial" w:hAnsi="Arial" w:cs="Arial"/>
          <w:color w:val="222222"/>
        </w:rPr>
        <w:t xml:space="preserve">as </w:t>
      </w:r>
      <w:r w:rsidRPr="007F7259">
        <w:rPr>
          <w:rFonts w:ascii="Arial" w:hAnsi="Arial" w:cs="Arial"/>
          <w:color w:val="222222"/>
        </w:rPr>
        <w:t xml:space="preserve">presented by </w:t>
      </w:r>
      <w:r w:rsidR="00D041B4" w:rsidRPr="007F7259">
        <w:rPr>
          <w:rFonts w:ascii="Arial" w:hAnsi="Arial" w:cs="Arial"/>
          <w:color w:val="222222"/>
        </w:rPr>
        <w:t>the Chair</w:t>
      </w:r>
      <w:r w:rsidR="00CB7358" w:rsidRPr="007F7259">
        <w:rPr>
          <w:rFonts w:ascii="Arial" w:hAnsi="Arial" w:cs="Arial"/>
          <w:color w:val="222222"/>
        </w:rPr>
        <w:t xml:space="preserve">. </w:t>
      </w:r>
    </w:p>
    <w:p w:rsidR="00CB7358" w:rsidRPr="007F7259" w:rsidRDefault="00CB7358" w:rsidP="00CB7358">
      <w:pPr>
        <w:pStyle w:val="ListParagraph"/>
        <w:ind w:left="360"/>
        <w:rPr>
          <w:rFonts w:ascii="Arial" w:hAnsi="Arial" w:cs="Arial"/>
          <w:color w:val="222222"/>
        </w:rPr>
      </w:pPr>
    </w:p>
    <w:p w:rsidR="00CB7358" w:rsidRPr="007F7259" w:rsidRDefault="006F53C3" w:rsidP="00090A67">
      <w:pPr>
        <w:pStyle w:val="ListParagraph"/>
        <w:numPr>
          <w:ilvl w:val="0"/>
          <w:numId w:val="4"/>
        </w:numPr>
        <w:jc w:val="both"/>
        <w:rPr>
          <w:rFonts w:ascii="Arial" w:hAnsi="Arial" w:cs="Arial"/>
          <w:color w:val="222222"/>
        </w:rPr>
      </w:pPr>
      <w:r w:rsidRPr="007F7259">
        <w:rPr>
          <w:rFonts w:ascii="Arial" w:hAnsi="Arial" w:cs="Arial"/>
          <w:color w:val="222222"/>
        </w:rPr>
        <w:t>The Chair</w:t>
      </w:r>
      <w:r w:rsidR="00474143" w:rsidRPr="007F7259">
        <w:rPr>
          <w:rFonts w:ascii="Arial" w:hAnsi="Arial" w:cs="Arial"/>
          <w:color w:val="222222"/>
        </w:rPr>
        <w:t xml:space="preserve"> thanked the </w:t>
      </w:r>
      <w:r w:rsidRPr="007F7259">
        <w:rPr>
          <w:rFonts w:ascii="Arial" w:hAnsi="Arial" w:cs="Arial"/>
          <w:color w:val="222222"/>
        </w:rPr>
        <w:t>Program</w:t>
      </w:r>
      <w:r w:rsidR="00474143" w:rsidRPr="007F7259">
        <w:rPr>
          <w:rFonts w:ascii="Arial" w:hAnsi="Arial" w:cs="Arial"/>
          <w:color w:val="222222"/>
        </w:rPr>
        <w:t xml:space="preserve"> Manager and confirmed that she </w:t>
      </w:r>
      <w:r w:rsidRPr="007F7259">
        <w:rPr>
          <w:rFonts w:ascii="Arial" w:hAnsi="Arial" w:cs="Arial"/>
          <w:color w:val="222222"/>
        </w:rPr>
        <w:t xml:space="preserve">is </w:t>
      </w:r>
      <w:r w:rsidR="00474143" w:rsidRPr="007F7259">
        <w:rPr>
          <w:rFonts w:ascii="Arial" w:hAnsi="Arial" w:cs="Arial"/>
          <w:color w:val="222222"/>
        </w:rPr>
        <w:t xml:space="preserve">able to give the </w:t>
      </w:r>
      <w:r w:rsidR="00707D83" w:rsidRPr="007F7259">
        <w:rPr>
          <w:rFonts w:ascii="Arial" w:hAnsi="Arial" w:cs="Arial"/>
          <w:color w:val="222222"/>
        </w:rPr>
        <w:t>G</w:t>
      </w:r>
      <w:r w:rsidR="00474143" w:rsidRPr="007F7259">
        <w:rPr>
          <w:rFonts w:ascii="Arial" w:hAnsi="Arial" w:cs="Arial"/>
          <w:color w:val="222222"/>
        </w:rPr>
        <w:t>overnment's position</w:t>
      </w:r>
      <w:r w:rsidR="00707D83" w:rsidRPr="007F7259">
        <w:rPr>
          <w:rFonts w:ascii="Arial" w:hAnsi="Arial" w:cs="Arial"/>
          <w:color w:val="222222"/>
        </w:rPr>
        <w:t xml:space="preserve"> without a meeting of the Council of Ministers</w:t>
      </w:r>
      <w:r w:rsidR="00474143" w:rsidRPr="007F7259">
        <w:rPr>
          <w:rFonts w:ascii="Arial" w:hAnsi="Arial" w:cs="Arial"/>
          <w:color w:val="222222"/>
        </w:rPr>
        <w:t xml:space="preserve">. However, before doing so, she wanted to </w:t>
      </w:r>
      <w:r w:rsidRPr="007F7259">
        <w:rPr>
          <w:rFonts w:ascii="Arial" w:hAnsi="Arial" w:cs="Arial"/>
          <w:color w:val="222222"/>
        </w:rPr>
        <w:t xml:space="preserve">hear </w:t>
      </w:r>
      <w:r w:rsidR="00474143" w:rsidRPr="007F7259">
        <w:rPr>
          <w:rFonts w:ascii="Arial" w:hAnsi="Arial" w:cs="Arial"/>
          <w:color w:val="222222"/>
        </w:rPr>
        <w:t>the</w:t>
      </w:r>
      <w:r w:rsidR="00707D83" w:rsidRPr="007F7259">
        <w:rPr>
          <w:rFonts w:ascii="Arial" w:hAnsi="Arial" w:cs="Arial"/>
          <w:color w:val="222222"/>
        </w:rPr>
        <w:t xml:space="preserve"> views of</w:t>
      </w:r>
      <w:r w:rsidR="00474143" w:rsidRPr="007F7259">
        <w:rPr>
          <w:rFonts w:ascii="Arial" w:hAnsi="Arial" w:cs="Arial"/>
          <w:color w:val="222222"/>
        </w:rPr>
        <w:t xml:space="preserve"> </w:t>
      </w:r>
      <w:r w:rsidRPr="007F7259">
        <w:rPr>
          <w:rFonts w:ascii="Arial" w:hAnsi="Arial" w:cs="Arial"/>
          <w:color w:val="222222"/>
        </w:rPr>
        <w:t>SC members</w:t>
      </w:r>
      <w:r w:rsidR="00474143" w:rsidRPr="007F7259">
        <w:rPr>
          <w:rFonts w:ascii="Arial" w:hAnsi="Arial" w:cs="Arial"/>
          <w:color w:val="222222"/>
        </w:rPr>
        <w:t xml:space="preserve"> and opened the </w:t>
      </w:r>
      <w:r w:rsidRPr="007F7259">
        <w:rPr>
          <w:rFonts w:ascii="Arial" w:hAnsi="Arial" w:cs="Arial"/>
          <w:color w:val="222222"/>
        </w:rPr>
        <w:t xml:space="preserve">floor for discussion </w:t>
      </w:r>
      <w:r w:rsidR="00AB3317" w:rsidRPr="007F7259">
        <w:rPr>
          <w:rFonts w:ascii="Arial" w:hAnsi="Arial" w:cs="Arial"/>
          <w:color w:val="222222"/>
        </w:rPr>
        <w:t>on the subject.</w:t>
      </w:r>
      <w:r w:rsidR="00CB7358" w:rsidRPr="007F7259">
        <w:rPr>
          <w:rFonts w:ascii="Arial" w:hAnsi="Arial" w:cs="Arial"/>
          <w:color w:val="222222"/>
        </w:rPr>
        <w:t xml:space="preserve"> </w:t>
      </w:r>
    </w:p>
    <w:p w:rsidR="00CB7358" w:rsidRPr="007F7259" w:rsidRDefault="00CB7358" w:rsidP="00090A67">
      <w:pPr>
        <w:pStyle w:val="ListParagraph"/>
        <w:ind w:left="360"/>
        <w:jc w:val="both"/>
        <w:rPr>
          <w:rFonts w:ascii="Arial" w:hAnsi="Arial" w:cs="Arial"/>
          <w:color w:val="222222"/>
        </w:rPr>
      </w:pPr>
    </w:p>
    <w:p w:rsidR="00CB7358" w:rsidRPr="007F7259" w:rsidRDefault="00474143" w:rsidP="00090A67">
      <w:pPr>
        <w:pStyle w:val="ListParagraph"/>
        <w:numPr>
          <w:ilvl w:val="0"/>
          <w:numId w:val="4"/>
        </w:numPr>
        <w:jc w:val="both"/>
        <w:rPr>
          <w:rFonts w:ascii="Arial" w:hAnsi="Arial" w:cs="Arial"/>
          <w:color w:val="222222"/>
        </w:rPr>
      </w:pPr>
      <w:r w:rsidRPr="007F7259">
        <w:rPr>
          <w:rFonts w:ascii="Arial" w:hAnsi="Arial" w:cs="Arial"/>
          <w:color w:val="222222"/>
        </w:rPr>
        <w:t xml:space="preserve">The majority of </w:t>
      </w:r>
      <w:r w:rsidR="00AB3317" w:rsidRPr="007F7259">
        <w:rPr>
          <w:rFonts w:ascii="Arial" w:hAnsi="Arial" w:cs="Arial"/>
          <w:color w:val="222222"/>
        </w:rPr>
        <w:t>SC members</w:t>
      </w:r>
      <w:r w:rsidRPr="007F7259">
        <w:rPr>
          <w:rFonts w:ascii="Arial" w:hAnsi="Arial" w:cs="Arial"/>
          <w:color w:val="222222"/>
        </w:rPr>
        <w:t xml:space="preserve"> noted that </w:t>
      </w:r>
      <w:r w:rsidR="00AB3317" w:rsidRPr="007F7259">
        <w:rPr>
          <w:rFonts w:ascii="Arial" w:hAnsi="Arial" w:cs="Arial"/>
          <w:color w:val="222222"/>
        </w:rPr>
        <w:t xml:space="preserve">HRF </w:t>
      </w:r>
      <w:r w:rsidRPr="007F7259">
        <w:rPr>
          <w:rFonts w:ascii="Arial" w:hAnsi="Arial" w:cs="Arial"/>
          <w:color w:val="222222"/>
        </w:rPr>
        <w:t>resources are virtually exhausted</w:t>
      </w:r>
      <w:r w:rsidR="00AB3317" w:rsidRPr="007F7259">
        <w:rPr>
          <w:rFonts w:ascii="Arial" w:hAnsi="Arial" w:cs="Arial"/>
          <w:color w:val="222222"/>
        </w:rPr>
        <w:t xml:space="preserve"> and</w:t>
      </w:r>
      <w:r w:rsidR="00707D83" w:rsidRPr="007F7259">
        <w:rPr>
          <w:rFonts w:ascii="Arial" w:hAnsi="Arial" w:cs="Arial"/>
          <w:color w:val="222222"/>
        </w:rPr>
        <w:t>,</w:t>
      </w:r>
      <w:r w:rsidR="00AB3317" w:rsidRPr="007F7259">
        <w:rPr>
          <w:rFonts w:ascii="Arial" w:hAnsi="Arial" w:cs="Arial"/>
          <w:color w:val="222222"/>
        </w:rPr>
        <w:t xml:space="preserve"> </w:t>
      </w:r>
      <w:r w:rsidRPr="007F7259">
        <w:rPr>
          <w:rFonts w:ascii="Arial" w:hAnsi="Arial" w:cs="Arial"/>
          <w:color w:val="222222"/>
        </w:rPr>
        <w:t>if there are no new contributions</w:t>
      </w:r>
      <w:r w:rsidR="00AB3317" w:rsidRPr="007F7259">
        <w:rPr>
          <w:rFonts w:ascii="Arial" w:hAnsi="Arial" w:cs="Arial"/>
          <w:color w:val="222222"/>
        </w:rPr>
        <w:t xml:space="preserve">, </w:t>
      </w:r>
      <w:r w:rsidRPr="007F7259">
        <w:rPr>
          <w:rFonts w:ascii="Arial" w:hAnsi="Arial" w:cs="Arial"/>
          <w:color w:val="222222"/>
        </w:rPr>
        <w:t>consider</w:t>
      </w:r>
      <w:r w:rsidR="00AB3317" w:rsidRPr="007F7259">
        <w:rPr>
          <w:rFonts w:ascii="Arial" w:hAnsi="Arial" w:cs="Arial"/>
          <w:color w:val="222222"/>
        </w:rPr>
        <w:t xml:space="preserve">ation should be given </w:t>
      </w:r>
      <w:r w:rsidRPr="007F7259">
        <w:rPr>
          <w:rFonts w:ascii="Arial" w:hAnsi="Arial" w:cs="Arial"/>
          <w:color w:val="222222"/>
        </w:rPr>
        <w:t>to clos</w:t>
      </w:r>
      <w:r w:rsidR="00707D83" w:rsidRPr="007F7259">
        <w:rPr>
          <w:rFonts w:ascii="Arial" w:hAnsi="Arial" w:cs="Arial"/>
          <w:color w:val="222222"/>
        </w:rPr>
        <w:t>ing</w:t>
      </w:r>
      <w:r w:rsidRPr="007F7259">
        <w:rPr>
          <w:rFonts w:ascii="Arial" w:hAnsi="Arial" w:cs="Arial"/>
          <w:color w:val="222222"/>
        </w:rPr>
        <w:t xml:space="preserve"> the </w:t>
      </w:r>
      <w:r w:rsidR="00707D83" w:rsidRPr="007F7259">
        <w:rPr>
          <w:rFonts w:ascii="Arial" w:hAnsi="Arial" w:cs="Arial"/>
          <w:color w:val="222222"/>
        </w:rPr>
        <w:t>F</w:t>
      </w:r>
      <w:r w:rsidRPr="007F7259">
        <w:rPr>
          <w:rFonts w:ascii="Arial" w:hAnsi="Arial" w:cs="Arial"/>
          <w:color w:val="222222"/>
        </w:rPr>
        <w:t xml:space="preserve">und before the initially </w:t>
      </w:r>
      <w:r w:rsidR="00AB3317" w:rsidRPr="007F7259">
        <w:rPr>
          <w:rFonts w:ascii="Arial" w:hAnsi="Arial" w:cs="Arial"/>
          <w:color w:val="222222"/>
        </w:rPr>
        <w:t>contemplated</w:t>
      </w:r>
      <w:r w:rsidRPr="007F7259">
        <w:rPr>
          <w:rFonts w:ascii="Arial" w:hAnsi="Arial" w:cs="Arial"/>
          <w:color w:val="222222"/>
        </w:rPr>
        <w:t xml:space="preserve"> </w:t>
      </w:r>
      <w:r w:rsidR="00AB3317" w:rsidRPr="007F7259">
        <w:rPr>
          <w:rFonts w:ascii="Arial" w:hAnsi="Arial" w:cs="Arial"/>
          <w:color w:val="222222"/>
        </w:rPr>
        <w:t xml:space="preserve">term </w:t>
      </w:r>
      <w:r w:rsidRPr="007F7259">
        <w:rPr>
          <w:rFonts w:ascii="Arial" w:hAnsi="Arial" w:cs="Arial"/>
          <w:color w:val="222222"/>
        </w:rPr>
        <w:t>(December</w:t>
      </w:r>
      <w:r w:rsidR="00AB3317" w:rsidRPr="007F7259">
        <w:rPr>
          <w:rFonts w:ascii="Arial" w:hAnsi="Arial" w:cs="Arial"/>
          <w:color w:val="222222"/>
        </w:rPr>
        <w:t xml:space="preserve"> 2017)</w:t>
      </w:r>
      <w:r w:rsidRPr="007F7259">
        <w:rPr>
          <w:rFonts w:ascii="Arial" w:hAnsi="Arial" w:cs="Arial"/>
          <w:color w:val="222222"/>
        </w:rPr>
        <w:t xml:space="preserve">. Some members suggested </w:t>
      </w:r>
      <w:r w:rsidR="00707D83" w:rsidRPr="007F7259">
        <w:rPr>
          <w:rFonts w:ascii="Arial" w:hAnsi="Arial" w:cs="Arial"/>
          <w:color w:val="222222"/>
        </w:rPr>
        <w:t xml:space="preserve">that </w:t>
      </w:r>
      <w:r w:rsidRPr="007F7259">
        <w:rPr>
          <w:rFonts w:ascii="Arial" w:hAnsi="Arial" w:cs="Arial"/>
          <w:color w:val="222222"/>
        </w:rPr>
        <w:t xml:space="preserve">the </w:t>
      </w:r>
      <w:r w:rsidR="00AB3317" w:rsidRPr="007F7259">
        <w:rPr>
          <w:rFonts w:ascii="Arial" w:hAnsi="Arial" w:cs="Arial"/>
          <w:color w:val="222222"/>
        </w:rPr>
        <w:t xml:space="preserve">HRF be closed by </w:t>
      </w:r>
      <w:r w:rsidRPr="007F7259">
        <w:rPr>
          <w:rFonts w:ascii="Arial" w:hAnsi="Arial" w:cs="Arial"/>
          <w:color w:val="222222"/>
        </w:rPr>
        <w:t xml:space="preserve">December 2014 but the consensus is that this date is too close because </w:t>
      </w:r>
      <w:r w:rsidR="00AB3317" w:rsidRPr="007F7259">
        <w:rPr>
          <w:rFonts w:ascii="Arial" w:hAnsi="Arial" w:cs="Arial"/>
          <w:color w:val="222222"/>
        </w:rPr>
        <w:t xml:space="preserve">there are </w:t>
      </w:r>
      <w:r w:rsidRPr="007F7259">
        <w:rPr>
          <w:rFonts w:ascii="Arial" w:hAnsi="Arial" w:cs="Arial"/>
          <w:color w:val="222222"/>
        </w:rPr>
        <w:t xml:space="preserve">still </w:t>
      </w:r>
      <w:r w:rsidR="00AB3317" w:rsidRPr="007F7259">
        <w:rPr>
          <w:rFonts w:ascii="Arial" w:hAnsi="Arial" w:cs="Arial"/>
          <w:color w:val="222222"/>
        </w:rPr>
        <w:t xml:space="preserve">funds to </w:t>
      </w:r>
      <w:r w:rsidRPr="007F7259">
        <w:rPr>
          <w:rFonts w:ascii="Arial" w:hAnsi="Arial" w:cs="Arial"/>
          <w:color w:val="222222"/>
        </w:rPr>
        <w:t xml:space="preserve">allocate </w:t>
      </w:r>
      <w:r w:rsidR="00245544" w:rsidRPr="007F7259">
        <w:rPr>
          <w:rFonts w:ascii="Arial" w:hAnsi="Arial" w:cs="Arial"/>
          <w:color w:val="222222"/>
        </w:rPr>
        <w:t>(</w:t>
      </w:r>
      <w:r w:rsidR="00707D83" w:rsidRPr="007F7259">
        <w:rPr>
          <w:rFonts w:ascii="Arial" w:hAnsi="Arial" w:cs="Arial"/>
          <w:color w:val="222222"/>
        </w:rPr>
        <w:t xml:space="preserve">e.g. </w:t>
      </w:r>
      <w:r w:rsidR="00AB3317" w:rsidRPr="007F7259">
        <w:rPr>
          <w:rFonts w:ascii="Arial" w:hAnsi="Arial" w:cs="Arial"/>
          <w:color w:val="222222"/>
        </w:rPr>
        <w:t>US$</w:t>
      </w:r>
      <w:r w:rsidRPr="007F7259">
        <w:rPr>
          <w:rFonts w:ascii="Arial" w:hAnsi="Arial" w:cs="Arial"/>
          <w:color w:val="222222"/>
        </w:rPr>
        <w:t xml:space="preserve">40 million </w:t>
      </w:r>
      <w:r w:rsidR="00707D83" w:rsidRPr="007F7259">
        <w:rPr>
          <w:rFonts w:ascii="Arial" w:hAnsi="Arial" w:cs="Arial"/>
          <w:color w:val="222222"/>
        </w:rPr>
        <w:t>reserve and Spain’s outstanding US$10 million contribution</w:t>
      </w:r>
      <w:r w:rsidRPr="007F7259">
        <w:rPr>
          <w:rFonts w:ascii="Arial" w:hAnsi="Arial" w:cs="Arial"/>
          <w:color w:val="222222"/>
        </w:rPr>
        <w:t xml:space="preserve">) and the </w:t>
      </w:r>
      <w:r w:rsidR="00AB3317" w:rsidRPr="007F7259">
        <w:rPr>
          <w:rFonts w:ascii="Arial" w:hAnsi="Arial" w:cs="Arial"/>
          <w:color w:val="222222"/>
        </w:rPr>
        <w:t xml:space="preserve">HRF </w:t>
      </w:r>
      <w:r w:rsidRPr="007F7259">
        <w:rPr>
          <w:rFonts w:ascii="Arial" w:hAnsi="Arial" w:cs="Arial"/>
          <w:color w:val="222222"/>
        </w:rPr>
        <w:t>evaluation remains to be done. Another member noted that the sustainability of the HRF will essentially</w:t>
      </w:r>
      <w:r w:rsidR="00707D83" w:rsidRPr="007F7259">
        <w:rPr>
          <w:rFonts w:ascii="Arial" w:hAnsi="Arial" w:cs="Arial"/>
          <w:color w:val="222222"/>
        </w:rPr>
        <w:t xml:space="preserve"> depend</w:t>
      </w:r>
      <w:r w:rsidRPr="007F7259">
        <w:rPr>
          <w:rFonts w:ascii="Arial" w:hAnsi="Arial" w:cs="Arial"/>
          <w:color w:val="222222"/>
        </w:rPr>
        <w:t xml:space="preserve"> on the </w:t>
      </w:r>
      <w:r w:rsidR="00707D83" w:rsidRPr="007F7259">
        <w:rPr>
          <w:rFonts w:ascii="Arial" w:hAnsi="Arial" w:cs="Arial"/>
          <w:color w:val="222222"/>
        </w:rPr>
        <w:t>G</w:t>
      </w:r>
      <w:r w:rsidRPr="007F7259">
        <w:rPr>
          <w:rFonts w:ascii="Arial" w:hAnsi="Arial" w:cs="Arial"/>
          <w:color w:val="222222"/>
        </w:rPr>
        <w:t xml:space="preserve">overnment's ability to raise new funds from partners who may still be interested in this instrument. Under these conditions, all SC members were interested in hearing the </w:t>
      </w:r>
      <w:r w:rsidR="00707D83" w:rsidRPr="007F7259">
        <w:rPr>
          <w:rFonts w:ascii="Arial" w:hAnsi="Arial" w:cs="Arial"/>
          <w:color w:val="222222"/>
        </w:rPr>
        <w:t>G</w:t>
      </w:r>
      <w:r w:rsidRPr="007F7259">
        <w:rPr>
          <w:rFonts w:ascii="Arial" w:hAnsi="Arial" w:cs="Arial"/>
          <w:color w:val="222222"/>
        </w:rPr>
        <w:t>overnment</w:t>
      </w:r>
      <w:r w:rsidR="00707D83" w:rsidRPr="007F7259">
        <w:rPr>
          <w:rFonts w:ascii="Arial" w:hAnsi="Arial" w:cs="Arial"/>
          <w:color w:val="222222"/>
        </w:rPr>
        <w:t>’s</w:t>
      </w:r>
      <w:r w:rsidRPr="007F7259">
        <w:rPr>
          <w:rFonts w:ascii="Arial" w:hAnsi="Arial" w:cs="Arial"/>
          <w:color w:val="222222"/>
        </w:rPr>
        <w:t xml:space="preserve"> </w:t>
      </w:r>
      <w:r w:rsidR="000B3307" w:rsidRPr="007F7259">
        <w:rPr>
          <w:rFonts w:ascii="Arial" w:hAnsi="Arial" w:cs="Arial"/>
          <w:color w:val="222222"/>
        </w:rPr>
        <w:t xml:space="preserve">view </w:t>
      </w:r>
      <w:r w:rsidR="00931CED" w:rsidRPr="007F7259">
        <w:rPr>
          <w:rFonts w:ascii="Arial" w:hAnsi="Arial" w:cs="Arial"/>
          <w:color w:val="222222"/>
        </w:rPr>
        <w:t>on this issue.</w:t>
      </w:r>
      <w:r w:rsidR="00CB7358" w:rsidRPr="007F7259">
        <w:rPr>
          <w:rFonts w:ascii="Arial" w:hAnsi="Arial" w:cs="Arial"/>
          <w:color w:val="222222"/>
        </w:rPr>
        <w:t xml:space="preserve"> </w:t>
      </w:r>
    </w:p>
    <w:p w:rsidR="00CB7358" w:rsidRPr="007F7259" w:rsidRDefault="00CB7358" w:rsidP="00090A67">
      <w:pPr>
        <w:pStyle w:val="ListParagraph"/>
        <w:ind w:left="360"/>
        <w:jc w:val="both"/>
        <w:rPr>
          <w:rFonts w:ascii="Arial" w:hAnsi="Arial" w:cs="Arial"/>
          <w:color w:val="222222"/>
        </w:rPr>
      </w:pPr>
    </w:p>
    <w:p w:rsidR="0063273A" w:rsidRDefault="00931CED" w:rsidP="00090A67">
      <w:pPr>
        <w:pStyle w:val="ListParagraph"/>
        <w:numPr>
          <w:ilvl w:val="0"/>
          <w:numId w:val="4"/>
        </w:numPr>
        <w:jc w:val="both"/>
        <w:rPr>
          <w:rFonts w:ascii="Arial" w:hAnsi="Arial" w:cs="Arial"/>
          <w:color w:val="222222"/>
        </w:rPr>
      </w:pPr>
      <w:r w:rsidRPr="007F7259">
        <w:rPr>
          <w:rFonts w:ascii="Arial" w:hAnsi="Arial" w:cs="Arial"/>
          <w:color w:val="222222"/>
        </w:rPr>
        <w:t>The Chair</w:t>
      </w:r>
      <w:r w:rsidR="00474143" w:rsidRPr="007F7259">
        <w:rPr>
          <w:rFonts w:ascii="Arial" w:hAnsi="Arial" w:cs="Arial"/>
          <w:color w:val="222222"/>
        </w:rPr>
        <w:t xml:space="preserve">, after a quick summary of </w:t>
      </w:r>
      <w:r w:rsidR="00707D83" w:rsidRPr="007F7259">
        <w:rPr>
          <w:rFonts w:ascii="Arial" w:hAnsi="Arial" w:cs="Arial"/>
          <w:color w:val="222222"/>
        </w:rPr>
        <w:t xml:space="preserve">the </w:t>
      </w:r>
      <w:r w:rsidR="00181234" w:rsidRPr="007F7259">
        <w:rPr>
          <w:rFonts w:ascii="Arial" w:hAnsi="Arial" w:cs="Arial"/>
          <w:color w:val="222222"/>
        </w:rPr>
        <w:t xml:space="preserve">current </w:t>
      </w:r>
      <w:r w:rsidR="00DB6F16" w:rsidRPr="007F7259">
        <w:rPr>
          <w:rFonts w:ascii="Arial" w:hAnsi="Arial" w:cs="Arial"/>
          <w:color w:val="222222"/>
        </w:rPr>
        <w:t xml:space="preserve">Haiti </w:t>
      </w:r>
      <w:r w:rsidR="00474143" w:rsidRPr="007F7259">
        <w:rPr>
          <w:rFonts w:ascii="Arial" w:hAnsi="Arial" w:cs="Arial"/>
          <w:color w:val="222222"/>
        </w:rPr>
        <w:t xml:space="preserve">economic and financial </w:t>
      </w:r>
      <w:r w:rsidR="00DB6F16" w:rsidRPr="007F7259">
        <w:rPr>
          <w:rFonts w:ascii="Arial" w:hAnsi="Arial" w:cs="Arial"/>
          <w:color w:val="222222"/>
        </w:rPr>
        <w:t xml:space="preserve">situation and </w:t>
      </w:r>
      <w:r w:rsidR="00474143" w:rsidRPr="007F7259">
        <w:rPr>
          <w:rFonts w:ascii="Arial" w:hAnsi="Arial" w:cs="Arial"/>
          <w:color w:val="222222"/>
        </w:rPr>
        <w:t xml:space="preserve">outlook, </w:t>
      </w:r>
      <w:r w:rsidR="00DB6F16" w:rsidRPr="007F7259">
        <w:rPr>
          <w:rFonts w:ascii="Arial" w:hAnsi="Arial" w:cs="Arial"/>
          <w:color w:val="222222"/>
        </w:rPr>
        <w:t>confirmed</w:t>
      </w:r>
      <w:r w:rsidR="00474143" w:rsidRPr="007F7259">
        <w:rPr>
          <w:rFonts w:ascii="Arial" w:hAnsi="Arial" w:cs="Arial"/>
          <w:color w:val="222222"/>
        </w:rPr>
        <w:t xml:space="preserve"> the </w:t>
      </w:r>
      <w:r w:rsidR="00707D83" w:rsidRPr="007F7259">
        <w:rPr>
          <w:rFonts w:ascii="Arial" w:hAnsi="Arial" w:cs="Arial"/>
          <w:color w:val="222222"/>
        </w:rPr>
        <w:t>G</w:t>
      </w:r>
      <w:r w:rsidR="00474143" w:rsidRPr="007F7259">
        <w:rPr>
          <w:rFonts w:ascii="Arial" w:hAnsi="Arial" w:cs="Arial"/>
          <w:color w:val="222222"/>
        </w:rPr>
        <w:t>overnment</w:t>
      </w:r>
      <w:r w:rsidR="00707D83" w:rsidRPr="007F7259">
        <w:rPr>
          <w:rFonts w:ascii="Arial" w:hAnsi="Arial" w:cs="Arial"/>
          <w:color w:val="222222"/>
        </w:rPr>
        <w:t>’s</w:t>
      </w:r>
      <w:r w:rsidR="00474143" w:rsidRPr="007F7259">
        <w:rPr>
          <w:rFonts w:ascii="Arial" w:hAnsi="Arial" w:cs="Arial"/>
          <w:color w:val="222222"/>
        </w:rPr>
        <w:t xml:space="preserve"> </w:t>
      </w:r>
      <w:r w:rsidR="00707D83" w:rsidRPr="007F7259">
        <w:rPr>
          <w:rFonts w:ascii="Arial" w:hAnsi="Arial" w:cs="Arial"/>
          <w:color w:val="222222"/>
        </w:rPr>
        <w:t>desire</w:t>
      </w:r>
      <w:r w:rsidR="00474143" w:rsidRPr="007F7259">
        <w:rPr>
          <w:rFonts w:ascii="Arial" w:hAnsi="Arial" w:cs="Arial"/>
          <w:color w:val="222222"/>
        </w:rPr>
        <w:t xml:space="preserve"> to keep the HRF</w:t>
      </w:r>
      <w:r w:rsidR="00707D83" w:rsidRPr="007F7259">
        <w:rPr>
          <w:rFonts w:ascii="Arial" w:hAnsi="Arial" w:cs="Arial"/>
          <w:color w:val="222222"/>
        </w:rPr>
        <w:t xml:space="preserve"> in operation</w:t>
      </w:r>
      <w:r w:rsidR="00474143" w:rsidRPr="007F7259">
        <w:rPr>
          <w:rFonts w:ascii="Arial" w:hAnsi="Arial" w:cs="Arial"/>
          <w:color w:val="222222"/>
        </w:rPr>
        <w:t xml:space="preserve"> and t</w:t>
      </w:r>
      <w:r w:rsidR="00707D83" w:rsidRPr="007F7259">
        <w:rPr>
          <w:rFonts w:ascii="Arial" w:hAnsi="Arial" w:cs="Arial"/>
          <w:color w:val="222222"/>
        </w:rPr>
        <w:t>o t</w:t>
      </w:r>
      <w:r w:rsidR="00474143" w:rsidRPr="007F7259">
        <w:rPr>
          <w:rFonts w:ascii="Arial" w:hAnsi="Arial" w:cs="Arial"/>
          <w:color w:val="222222"/>
        </w:rPr>
        <w:t xml:space="preserve">urn it into a financing instrument </w:t>
      </w:r>
      <w:r w:rsidR="00DB6F16" w:rsidRPr="007F7259">
        <w:rPr>
          <w:rFonts w:ascii="Arial" w:hAnsi="Arial" w:cs="Arial"/>
          <w:color w:val="222222"/>
        </w:rPr>
        <w:t>to</w:t>
      </w:r>
      <w:r w:rsidR="00474143" w:rsidRPr="007F7259">
        <w:rPr>
          <w:rFonts w:ascii="Arial" w:hAnsi="Arial" w:cs="Arial"/>
          <w:color w:val="222222"/>
        </w:rPr>
        <w:t xml:space="preserve"> </w:t>
      </w:r>
      <w:r w:rsidR="00DB6F16" w:rsidRPr="007F7259">
        <w:rPr>
          <w:rFonts w:ascii="Arial" w:hAnsi="Arial" w:cs="Arial"/>
          <w:color w:val="222222"/>
        </w:rPr>
        <w:t>support private sector d</w:t>
      </w:r>
      <w:r w:rsidR="00474143" w:rsidRPr="007F7259">
        <w:rPr>
          <w:rFonts w:ascii="Arial" w:hAnsi="Arial" w:cs="Arial"/>
          <w:color w:val="222222"/>
        </w:rPr>
        <w:t xml:space="preserve">evelopment. This </w:t>
      </w:r>
      <w:r w:rsidR="00707D83" w:rsidRPr="007F7259">
        <w:rPr>
          <w:rFonts w:ascii="Arial" w:hAnsi="Arial" w:cs="Arial"/>
          <w:color w:val="222222"/>
        </w:rPr>
        <w:t>intention</w:t>
      </w:r>
      <w:r w:rsidR="00474143" w:rsidRPr="007F7259">
        <w:rPr>
          <w:rFonts w:ascii="Arial" w:hAnsi="Arial" w:cs="Arial"/>
          <w:color w:val="222222"/>
        </w:rPr>
        <w:t xml:space="preserve"> stems from the fact that</w:t>
      </w:r>
      <w:r w:rsidR="00181234" w:rsidRPr="007F7259">
        <w:rPr>
          <w:rFonts w:ascii="Arial" w:hAnsi="Arial" w:cs="Arial"/>
          <w:color w:val="222222"/>
        </w:rPr>
        <w:t>,</w:t>
      </w:r>
      <w:r w:rsidR="00474143" w:rsidRPr="007F7259">
        <w:rPr>
          <w:rFonts w:ascii="Arial" w:hAnsi="Arial" w:cs="Arial"/>
          <w:color w:val="222222"/>
        </w:rPr>
        <w:t xml:space="preserve"> </w:t>
      </w:r>
      <w:r w:rsidR="00181234" w:rsidRPr="007F7259">
        <w:rPr>
          <w:rFonts w:ascii="Arial" w:hAnsi="Arial" w:cs="Arial"/>
          <w:color w:val="222222"/>
        </w:rPr>
        <w:t xml:space="preserve">for </w:t>
      </w:r>
      <w:r w:rsidR="00474143" w:rsidRPr="007F7259">
        <w:rPr>
          <w:rFonts w:ascii="Arial" w:hAnsi="Arial" w:cs="Arial"/>
          <w:color w:val="222222"/>
        </w:rPr>
        <w:t xml:space="preserve">the </w:t>
      </w:r>
      <w:r w:rsidR="00707D83" w:rsidRPr="007F7259">
        <w:rPr>
          <w:rFonts w:ascii="Arial" w:hAnsi="Arial" w:cs="Arial"/>
          <w:color w:val="222222"/>
        </w:rPr>
        <w:t>G</w:t>
      </w:r>
      <w:r w:rsidR="00474143" w:rsidRPr="007F7259">
        <w:rPr>
          <w:rFonts w:ascii="Arial" w:hAnsi="Arial" w:cs="Arial"/>
          <w:color w:val="222222"/>
        </w:rPr>
        <w:t xml:space="preserve">overnment, the reconstruction phase is nearing completion but the </w:t>
      </w:r>
      <w:r w:rsidR="00707D83" w:rsidRPr="007F7259">
        <w:rPr>
          <w:rFonts w:ascii="Arial" w:hAnsi="Arial" w:cs="Arial"/>
          <w:color w:val="222222"/>
        </w:rPr>
        <w:t>G</w:t>
      </w:r>
      <w:r w:rsidR="00181234" w:rsidRPr="007F7259">
        <w:rPr>
          <w:rFonts w:ascii="Arial" w:hAnsi="Arial" w:cs="Arial"/>
          <w:color w:val="222222"/>
        </w:rPr>
        <w:t xml:space="preserve">overnment's </w:t>
      </w:r>
      <w:r w:rsidR="00474143" w:rsidRPr="007F7259">
        <w:rPr>
          <w:rFonts w:ascii="Arial" w:hAnsi="Arial" w:cs="Arial"/>
          <w:color w:val="222222"/>
        </w:rPr>
        <w:t xml:space="preserve">ambitions </w:t>
      </w:r>
      <w:r w:rsidR="00181234" w:rsidRPr="007F7259">
        <w:rPr>
          <w:rFonts w:ascii="Arial" w:hAnsi="Arial" w:cs="Arial"/>
          <w:color w:val="222222"/>
        </w:rPr>
        <w:t>for</w:t>
      </w:r>
      <w:r w:rsidR="00474143" w:rsidRPr="007F7259">
        <w:rPr>
          <w:rFonts w:ascii="Arial" w:hAnsi="Arial" w:cs="Arial"/>
          <w:color w:val="222222"/>
        </w:rPr>
        <w:t xml:space="preserve"> development remain unmet. The choic</w:t>
      </w:r>
      <w:r w:rsidR="00181234" w:rsidRPr="007F7259">
        <w:rPr>
          <w:rFonts w:ascii="Arial" w:hAnsi="Arial" w:cs="Arial"/>
          <w:color w:val="222222"/>
        </w:rPr>
        <w:t xml:space="preserve">e to keep the </w:t>
      </w:r>
      <w:r w:rsidR="00234820" w:rsidRPr="007F7259">
        <w:rPr>
          <w:rFonts w:ascii="Arial" w:hAnsi="Arial" w:cs="Arial"/>
          <w:color w:val="222222"/>
        </w:rPr>
        <w:t xml:space="preserve">HRF </w:t>
      </w:r>
      <w:r w:rsidR="00181234" w:rsidRPr="007F7259">
        <w:rPr>
          <w:rFonts w:ascii="Arial" w:hAnsi="Arial" w:cs="Arial"/>
          <w:color w:val="222222"/>
        </w:rPr>
        <w:t xml:space="preserve">instrument </w:t>
      </w:r>
      <w:r w:rsidR="00474143" w:rsidRPr="007F7259">
        <w:rPr>
          <w:rFonts w:ascii="Arial" w:hAnsi="Arial" w:cs="Arial"/>
          <w:color w:val="222222"/>
        </w:rPr>
        <w:t xml:space="preserve">reflects the </w:t>
      </w:r>
      <w:r w:rsidR="00707D83" w:rsidRPr="007F7259">
        <w:rPr>
          <w:rFonts w:ascii="Arial" w:hAnsi="Arial" w:cs="Arial"/>
          <w:color w:val="222222"/>
        </w:rPr>
        <w:t>G</w:t>
      </w:r>
      <w:r w:rsidR="00474143" w:rsidRPr="007F7259">
        <w:rPr>
          <w:rFonts w:ascii="Arial" w:hAnsi="Arial" w:cs="Arial"/>
          <w:color w:val="222222"/>
        </w:rPr>
        <w:t xml:space="preserve">overnment's concern not to lose time for the implementation of </w:t>
      </w:r>
      <w:r w:rsidR="00707D83" w:rsidRPr="007F7259">
        <w:rPr>
          <w:rFonts w:ascii="Arial" w:hAnsi="Arial" w:cs="Arial"/>
          <w:color w:val="222222"/>
        </w:rPr>
        <w:t xml:space="preserve">the President’s </w:t>
      </w:r>
      <w:r w:rsidR="00474143" w:rsidRPr="007F7259">
        <w:rPr>
          <w:rFonts w:ascii="Arial" w:hAnsi="Arial" w:cs="Arial"/>
          <w:color w:val="222222"/>
        </w:rPr>
        <w:t xml:space="preserve">programs and projects </w:t>
      </w:r>
      <w:r w:rsidR="00707D83" w:rsidRPr="007F7259">
        <w:rPr>
          <w:rFonts w:ascii="Arial" w:hAnsi="Arial" w:cs="Arial"/>
          <w:color w:val="222222"/>
        </w:rPr>
        <w:t>prior to the expiration of his mandate</w:t>
      </w:r>
      <w:r w:rsidR="00EF1182" w:rsidRPr="007F7259">
        <w:rPr>
          <w:rFonts w:ascii="Arial" w:hAnsi="Arial" w:cs="Arial"/>
          <w:color w:val="222222"/>
        </w:rPr>
        <w:t xml:space="preserve"> </w:t>
      </w:r>
      <w:r w:rsidR="00234820" w:rsidRPr="007F7259">
        <w:rPr>
          <w:rFonts w:ascii="Arial" w:hAnsi="Arial" w:cs="Arial"/>
          <w:color w:val="222222"/>
        </w:rPr>
        <w:t xml:space="preserve">in 2015. </w:t>
      </w:r>
    </w:p>
    <w:p w:rsidR="0063273A" w:rsidRDefault="0063273A" w:rsidP="000E70D5">
      <w:pPr>
        <w:pStyle w:val="ListParagraph"/>
        <w:ind w:left="360"/>
        <w:jc w:val="both"/>
        <w:rPr>
          <w:rFonts w:ascii="Arial" w:hAnsi="Arial" w:cs="Arial"/>
          <w:color w:val="222222"/>
        </w:rPr>
      </w:pPr>
    </w:p>
    <w:p w:rsidR="007B3FCA" w:rsidRPr="007F7259" w:rsidRDefault="0063273A" w:rsidP="00090A67">
      <w:pPr>
        <w:pStyle w:val="ListParagraph"/>
        <w:numPr>
          <w:ilvl w:val="0"/>
          <w:numId w:val="4"/>
        </w:numPr>
        <w:jc w:val="both"/>
        <w:rPr>
          <w:rFonts w:ascii="Arial" w:hAnsi="Arial" w:cs="Arial"/>
          <w:color w:val="222222"/>
        </w:rPr>
      </w:pPr>
      <w:r>
        <w:rPr>
          <w:rFonts w:ascii="Arial" w:hAnsi="Arial" w:cs="Arial"/>
          <w:color w:val="222222"/>
        </w:rPr>
        <w:t>Since</w:t>
      </w:r>
      <w:r w:rsidRPr="007F7259">
        <w:rPr>
          <w:rFonts w:ascii="Arial" w:hAnsi="Arial" w:cs="Arial"/>
          <w:color w:val="222222"/>
        </w:rPr>
        <w:t xml:space="preserve"> </w:t>
      </w:r>
      <w:r w:rsidR="00234820" w:rsidRPr="007F7259">
        <w:rPr>
          <w:rFonts w:ascii="Arial" w:hAnsi="Arial" w:cs="Arial"/>
          <w:color w:val="222222"/>
        </w:rPr>
        <w:t xml:space="preserve">the HRF </w:t>
      </w:r>
      <w:r>
        <w:rPr>
          <w:rFonts w:ascii="Arial" w:hAnsi="Arial" w:cs="Arial"/>
          <w:color w:val="222222"/>
        </w:rPr>
        <w:t xml:space="preserve">already </w:t>
      </w:r>
      <w:r w:rsidR="00234820" w:rsidRPr="007F7259">
        <w:rPr>
          <w:rFonts w:ascii="Arial" w:hAnsi="Arial" w:cs="Arial"/>
          <w:color w:val="222222"/>
        </w:rPr>
        <w:t>exists</w:t>
      </w:r>
      <w:r w:rsidR="00474143" w:rsidRPr="007F7259">
        <w:rPr>
          <w:rFonts w:ascii="Arial" w:hAnsi="Arial" w:cs="Arial"/>
          <w:color w:val="222222"/>
        </w:rPr>
        <w:t xml:space="preserve"> and </w:t>
      </w:r>
      <w:r w:rsidR="00234820" w:rsidRPr="007F7259">
        <w:rPr>
          <w:rFonts w:ascii="Arial" w:hAnsi="Arial" w:cs="Arial"/>
          <w:color w:val="222222"/>
        </w:rPr>
        <w:t>has proven to be effective</w:t>
      </w:r>
      <w:r w:rsidR="00474143" w:rsidRPr="007F7259">
        <w:rPr>
          <w:rFonts w:ascii="Arial" w:hAnsi="Arial" w:cs="Arial"/>
          <w:color w:val="222222"/>
        </w:rPr>
        <w:t xml:space="preserve">, the </w:t>
      </w:r>
      <w:r w:rsidR="00707D83" w:rsidRPr="007F7259">
        <w:rPr>
          <w:rFonts w:ascii="Arial" w:hAnsi="Arial" w:cs="Arial"/>
          <w:color w:val="222222"/>
        </w:rPr>
        <w:t>G</w:t>
      </w:r>
      <w:r w:rsidR="00474143" w:rsidRPr="007F7259">
        <w:rPr>
          <w:rFonts w:ascii="Arial" w:hAnsi="Arial" w:cs="Arial"/>
          <w:color w:val="222222"/>
        </w:rPr>
        <w:t>overnment intends to use its structure and organizatio</w:t>
      </w:r>
      <w:r w:rsidR="00234820" w:rsidRPr="007F7259">
        <w:rPr>
          <w:rFonts w:ascii="Arial" w:hAnsi="Arial" w:cs="Arial"/>
          <w:color w:val="222222"/>
        </w:rPr>
        <w:t>n</w:t>
      </w:r>
      <w:r w:rsidR="00474143" w:rsidRPr="007F7259">
        <w:rPr>
          <w:rFonts w:ascii="Arial" w:hAnsi="Arial" w:cs="Arial"/>
          <w:color w:val="222222"/>
        </w:rPr>
        <w:t xml:space="preserve">, with some </w:t>
      </w:r>
      <w:r w:rsidR="00234820" w:rsidRPr="007F7259">
        <w:rPr>
          <w:rFonts w:ascii="Arial" w:hAnsi="Arial" w:cs="Arial"/>
          <w:color w:val="222222"/>
        </w:rPr>
        <w:t>changes</w:t>
      </w:r>
      <w:r w:rsidR="00707D83" w:rsidRPr="007F7259">
        <w:rPr>
          <w:rFonts w:ascii="Arial" w:hAnsi="Arial" w:cs="Arial"/>
          <w:color w:val="222222"/>
        </w:rPr>
        <w:t>,</w:t>
      </w:r>
      <w:r w:rsidR="00234820" w:rsidRPr="007F7259">
        <w:rPr>
          <w:rFonts w:ascii="Arial" w:hAnsi="Arial" w:cs="Arial"/>
          <w:color w:val="222222"/>
        </w:rPr>
        <w:t xml:space="preserve"> to make it a venture</w:t>
      </w:r>
      <w:r w:rsidR="00474143" w:rsidRPr="007F7259">
        <w:rPr>
          <w:rFonts w:ascii="Arial" w:hAnsi="Arial" w:cs="Arial"/>
          <w:color w:val="222222"/>
        </w:rPr>
        <w:t xml:space="preserve"> capital fund to support private initiatives that are emerging </w:t>
      </w:r>
      <w:r w:rsidR="00707D83" w:rsidRPr="007F7259">
        <w:rPr>
          <w:rFonts w:ascii="Arial" w:hAnsi="Arial" w:cs="Arial"/>
          <w:color w:val="222222"/>
        </w:rPr>
        <w:t>without adequate support</w:t>
      </w:r>
      <w:r w:rsidR="00474143" w:rsidRPr="007F7259">
        <w:rPr>
          <w:rFonts w:ascii="Arial" w:hAnsi="Arial" w:cs="Arial"/>
          <w:color w:val="222222"/>
        </w:rPr>
        <w:t xml:space="preserve"> because </w:t>
      </w:r>
      <w:r w:rsidR="00234820" w:rsidRPr="007F7259">
        <w:rPr>
          <w:rFonts w:ascii="Arial" w:hAnsi="Arial" w:cs="Arial"/>
          <w:color w:val="222222"/>
        </w:rPr>
        <w:t>of</w:t>
      </w:r>
      <w:r w:rsidR="00474143" w:rsidRPr="007F7259">
        <w:rPr>
          <w:rFonts w:ascii="Arial" w:hAnsi="Arial" w:cs="Arial"/>
          <w:color w:val="222222"/>
        </w:rPr>
        <w:t xml:space="preserve"> the lack of a suitable </w:t>
      </w:r>
      <w:r w:rsidR="00234820" w:rsidRPr="007F7259">
        <w:rPr>
          <w:rFonts w:ascii="Arial" w:hAnsi="Arial" w:cs="Arial"/>
          <w:color w:val="222222"/>
        </w:rPr>
        <w:t xml:space="preserve">instrument and </w:t>
      </w:r>
      <w:r w:rsidR="00707D83" w:rsidRPr="007F7259">
        <w:rPr>
          <w:rFonts w:ascii="Arial" w:hAnsi="Arial" w:cs="Arial"/>
          <w:color w:val="222222"/>
        </w:rPr>
        <w:t>limited availability of state funding</w:t>
      </w:r>
      <w:r w:rsidR="00234820" w:rsidRPr="007F7259">
        <w:rPr>
          <w:rFonts w:ascii="Arial" w:hAnsi="Arial" w:cs="Arial"/>
          <w:color w:val="222222"/>
        </w:rPr>
        <w:t xml:space="preserve">. </w:t>
      </w:r>
    </w:p>
    <w:p w:rsidR="00090A67" w:rsidRPr="007F7259" w:rsidRDefault="00090A67" w:rsidP="00090A67">
      <w:pPr>
        <w:pStyle w:val="ListParagraph"/>
        <w:rPr>
          <w:rFonts w:ascii="Arial" w:hAnsi="Arial" w:cs="Arial"/>
          <w:color w:val="222222"/>
        </w:rPr>
      </w:pPr>
    </w:p>
    <w:p w:rsidR="00CB7358" w:rsidRPr="007F7259" w:rsidRDefault="00474143" w:rsidP="00090A67">
      <w:pPr>
        <w:pStyle w:val="ListParagraph"/>
        <w:numPr>
          <w:ilvl w:val="0"/>
          <w:numId w:val="4"/>
        </w:numPr>
        <w:jc w:val="both"/>
        <w:rPr>
          <w:rFonts w:ascii="Arial" w:hAnsi="Arial" w:cs="Arial"/>
          <w:color w:val="222222"/>
        </w:rPr>
      </w:pPr>
      <w:r w:rsidRPr="007F7259">
        <w:rPr>
          <w:rFonts w:ascii="Arial" w:hAnsi="Arial" w:cs="Arial"/>
          <w:color w:val="222222"/>
        </w:rPr>
        <w:t>The transformation of the HRF in</w:t>
      </w:r>
      <w:r w:rsidR="00707D83" w:rsidRPr="007F7259">
        <w:rPr>
          <w:rFonts w:ascii="Arial" w:hAnsi="Arial" w:cs="Arial"/>
          <w:color w:val="222222"/>
        </w:rPr>
        <w:t>to</w:t>
      </w:r>
      <w:r w:rsidRPr="007F7259">
        <w:rPr>
          <w:rFonts w:ascii="Arial" w:hAnsi="Arial" w:cs="Arial"/>
          <w:color w:val="222222"/>
        </w:rPr>
        <w:t xml:space="preserve"> </w:t>
      </w:r>
      <w:r w:rsidR="00234820" w:rsidRPr="007F7259">
        <w:rPr>
          <w:rFonts w:ascii="Arial" w:hAnsi="Arial" w:cs="Arial"/>
          <w:color w:val="222222"/>
        </w:rPr>
        <w:t>a "Fund for Economic Construction</w:t>
      </w:r>
      <w:r w:rsidRPr="007F7259">
        <w:rPr>
          <w:rFonts w:ascii="Arial" w:hAnsi="Arial" w:cs="Arial"/>
          <w:color w:val="222222"/>
        </w:rPr>
        <w:t xml:space="preserve">" would be an opportunity for the </w:t>
      </w:r>
      <w:r w:rsidR="00707D83" w:rsidRPr="007F7259">
        <w:rPr>
          <w:rFonts w:ascii="Arial" w:hAnsi="Arial" w:cs="Arial"/>
          <w:color w:val="222222"/>
        </w:rPr>
        <w:t>G</w:t>
      </w:r>
      <w:r w:rsidR="00234820" w:rsidRPr="007F7259">
        <w:rPr>
          <w:rFonts w:ascii="Arial" w:hAnsi="Arial" w:cs="Arial"/>
          <w:color w:val="222222"/>
        </w:rPr>
        <w:t>overnment</w:t>
      </w:r>
      <w:r w:rsidRPr="007F7259">
        <w:rPr>
          <w:rFonts w:ascii="Arial" w:hAnsi="Arial" w:cs="Arial"/>
          <w:color w:val="222222"/>
        </w:rPr>
        <w:t xml:space="preserve"> to better diversify and sustain income</w:t>
      </w:r>
      <w:r w:rsidR="00234820" w:rsidRPr="007F7259">
        <w:rPr>
          <w:rFonts w:ascii="Arial" w:hAnsi="Arial" w:cs="Arial"/>
          <w:color w:val="222222"/>
        </w:rPr>
        <w:t xml:space="preserve"> and stable </w:t>
      </w:r>
      <w:r w:rsidR="00707D83" w:rsidRPr="007F7259">
        <w:rPr>
          <w:rFonts w:ascii="Arial" w:hAnsi="Arial" w:cs="Arial"/>
          <w:color w:val="222222"/>
        </w:rPr>
        <w:t>employment</w:t>
      </w:r>
      <w:r w:rsidRPr="007F7259">
        <w:rPr>
          <w:rFonts w:ascii="Arial" w:hAnsi="Arial" w:cs="Arial"/>
          <w:color w:val="222222"/>
        </w:rPr>
        <w:t>-generat</w:t>
      </w:r>
      <w:r w:rsidR="00707D83" w:rsidRPr="007F7259">
        <w:rPr>
          <w:rFonts w:ascii="Arial" w:hAnsi="Arial" w:cs="Arial"/>
          <w:color w:val="222222"/>
        </w:rPr>
        <w:t>ion for</w:t>
      </w:r>
      <w:r w:rsidRPr="007F7259">
        <w:rPr>
          <w:rFonts w:ascii="Arial" w:hAnsi="Arial" w:cs="Arial"/>
          <w:color w:val="222222"/>
        </w:rPr>
        <w:t xml:space="preserve"> </w:t>
      </w:r>
      <w:r w:rsidR="00234820" w:rsidRPr="007F7259">
        <w:rPr>
          <w:rFonts w:ascii="Arial" w:hAnsi="Arial" w:cs="Arial"/>
          <w:color w:val="222222"/>
        </w:rPr>
        <w:t>medium</w:t>
      </w:r>
      <w:r w:rsidR="00707D83" w:rsidRPr="007F7259">
        <w:rPr>
          <w:rFonts w:ascii="Arial" w:hAnsi="Arial" w:cs="Arial"/>
          <w:color w:val="222222"/>
        </w:rPr>
        <w:t>-</w:t>
      </w:r>
      <w:r w:rsidR="00234820" w:rsidRPr="007F7259">
        <w:rPr>
          <w:rFonts w:ascii="Arial" w:hAnsi="Arial" w:cs="Arial"/>
          <w:color w:val="222222"/>
        </w:rPr>
        <w:t xml:space="preserve">term </w:t>
      </w:r>
      <w:r w:rsidRPr="007F7259">
        <w:rPr>
          <w:rFonts w:ascii="Arial" w:hAnsi="Arial" w:cs="Arial"/>
          <w:color w:val="222222"/>
        </w:rPr>
        <w:t>development and poverty reduction i</w:t>
      </w:r>
      <w:r w:rsidR="00234820" w:rsidRPr="007F7259">
        <w:rPr>
          <w:rFonts w:ascii="Arial" w:hAnsi="Arial" w:cs="Arial"/>
          <w:color w:val="222222"/>
        </w:rPr>
        <w:t>n Haiti</w:t>
      </w:r>
      <w:r w:rsidRPr="007F7259">
        <w:rPr>
          <w:rFonts w:ascii="Arial" w:hAnsi="Arial" w:cs="Arial"/>
          <w:color w:val="222222"/>
        </w:rPr>
        <w:t xml:space="preserve">. This implies the adjustment of </w:t>
      </w:r>
      <w:r w:rsidR="00707D83" w:rsidRPr="007F7259">
        <w:rPr>
          <w:rFonts w:ascii="Arial" w:hAnsi="Arial" w:cs="Arial"/>
          <w:color w:val="222222"/>
        </w:rPr>
        <w:t xml:space="preserve">the </w:t>
      </w:r>
      <w:r w:rsidR="00234820" w:rsidRPr="007F7259">
        <w:rPr>
          <w:rFonts w:ascii="Arial" w:hAnsi="Arial" w:cs="Arial"/>
          <w:color w:val="222222"/>
        </w:rPr>
        <w:t>HRF</w:t>
      </w:r>
      <w:r w:rsidR="00707D83" w:rsidRPr="007F7259">
        <w:rPr>
          <w:rFonts w:ascii="Arial" w:hAnsi="Arial" w:cs="Arial"/>
          <w:color w:val="222222"/>
        </w:rPr>
        <w:t>’s</w:t>
      </w:r>
      <w:r w:rsidR="00234820" w:rsidRPr="007F7259">
        <w:rPr>
          <w:rFonts w:ascii="Arial" w:hAnsi="Arial" w:cs="Arial"/>
          <w:color w:val="222222"/>
        </w:rPr>
        <w:t xml:space="preserve"> </w:t>
      </w:r>
      <w:r w:rsidRPr="007F7259">
        <w:rPr>
          <w:rFonts w:ascii="Arial" w:hAnsi="Arial" w:cs="Arial"/>
          <w:color w:val="222222"/>
        </w:rPr>
        <w:t xml:space="preserve">operational and governance framework to fit the proposed new activities. The </w:t>
      </w:r>
      <w:r w:rsidR="00707D83" w:rsidRPr="007F7259">
        <w:rPr>
          <w:rFonts w:ascii="Arial" w:hAnsi="Arial" w:cs="Arial"/>
          <w:color w:val="222222"/>
        </w:rPr>
        <w:t>G</w:t>
      </w:r>
      <w:r w:rsidRPr="007F7259">
        <w:rPr>
          <w:rFonts w:ascii="Arial" w:hAnsi="Arial" w:cs="Arial"/>
          <w:color w:val="222222"/>
        </w:rPr>
        <w:t xml:space="preserve">overnment has initiated steps </w:t>
      </w:r>
      <w:r w:rsidR="00234820" w:rsidRPr="007F7259">
        <w:rPr>
          <w:rFonts w:ascii="Arial" w:hAnsi="Arial" w:cs="Arial"/>
          <w:color w:val="222222"/>
        </w:rPr>
        <w:t>with</w:t>
      </w:r>
      <w:r w:rsidRPr="007F7259">
        <w:rPr>
          <w:rFonts w:ascii="Arial" w:hAnsi="Arial" w:cs="Arial"/>
          <w:color w:val="222222"/>
        </w:rPr>
        <w:t xml:space="preserve"> the IDB to </w:t>
      </w:r>
      <w:r w:rsidR="00234820" w:rsidRPr="007F7259">
        <w:rPr>
          <w:rFonts w:ascii="Arial" w:hAnsi="Arial" w:cs="Arial"/>
          <w:color w:val="222222"/>
        </w:rPr>
        <w:t xml:space="preserve">assess </w:t>
      </w:r>
      <w:r w:rsidRPr="007F7259">
        <w:rPr>
          <w:rFonts w:ascii="Arial" w:hAnsi="Arial" w:cs="Arial"/>
          <w:color w:val="222222"/>
        </w:rPr>
        <w:t>support</w:t>
      </w:r>
      <w:r w:rsidR="00707D83" w:rsidRPr="007F7259">
        <w:rPr>
          <w:rFonts w:ascii="Arial" w:hAnsi="Arial" w:cs="Arial"/>
          <w:color w:val="222222"/>
        </w:rPr>
        <w:t xml:space="preserve"> for</w:t>
      </w:r>
      <w:r w:rsidRPr="007F7259">
        <w:rPr>
          <w:rFonts w:ascii="Arial" w:hAnsi="Arial" w:cs="Arial"/>
          <w:color w:val="222222"/>
        </w:rPr>
        <w:t xml:space="preserve"> private sector </w:t>
      </w:r>
      <w:r w:rsidR="00234820" w:rsidRPr="007F7259">
        <w:rPr>
          <w:rFonts w:ascii="Arial" w:hAnsi="Arial" w:cs="Arial"/>
          <w:color w:val="222222"/>
        </w:rPr>
        <w:t xml:space="preserve">development </w:t>
      </w:r>
      <w:r w:rsidRPr="007F7259">
        <w:rPr>
          <w:rFonts w:ascii="Arial" w:hAnsi="Arial" w:cs="Arial"/>
          <w:color w:val="222222"/>
        </w:rPr>
        <w:t xml:space="preserve">in general and reorientation of the HRF in particular. In </w:t>
      </w:r>
      <w:r w:rsidR="00707D83" w:rsidRPr="007F7259">
        <w:rPr>
          <w:rFonts w:ascii="Arial" w:hAnsi="Arial" w:cs="Arial"/>
          <w:color w:val="222222"/>
        </w:rPr>
        <w:t>conclusion</w:t>
      </w:r>
      <w:r w:rsidRPr="007F7259">
        <w:rPr>
          <w:rFonts w:ascii="Arial" w:hAnsi="Arial" w:cs="Arial"/>
          <w:color w:val="222222"/>
        </w:rPr>
        <w:t xml:space="preserve">, the </w:t>
      </w:r>
      <w:r w:rsidR="00707D83" w:rsidRPr="007F7259">
        <w:rPr>
          <w:rFonts w:ascii="Arial" w:hAnsi="Arial" w:cs="Arial"/>
          <w:color w:val="222222"/>
        </w:rPr>
        <w:t>G</w:t>
      </w:r>
      <w:r w:rsidRPr="007F7259">
        <w:rPr>
          <w:rFonts w:ascii="Arial" w:hAnsi="Arial" w:cs="Arial"/>
          <w:color w:val="222222"/>
        </w:rPr>
        <w:t xml:space="preserve">overnment </w:t>
      </w:r>
      <w:r w:rsidR="00707D83" w:rsidRPr="007F7259">
        <w:rPr>
          <w:rFonts w:ascii="Arial" w:hAnsi="Arial" w:cs="Arial"/>
          <w:color w:val="222222"/>
        </w:rPr>
        <w:t>supports</w:t>
      </w:r>
      <w:r w:rsidRPr="007F7259">
        <w:rPr>
          <w:rFonts w:ascii="Arial" w:hAnsi="Arial" w:cs="Arial"/>
          <w:color w:val="222222"/>
        </w:rPr>
        <w:t xml:space="preserve"> the idea of transforming the HRF because it no longer has the time to create a new </w:t>
      </w:r>
      <w:r w:rsidR="00234820" w:rsidRPr="007F7259">
        <w:rPr>
          <w:rFonts w:ascii="Arial" w:hAnsi="Arial" w:cs="Arial"/>
          <w:color w:val="222222"/>
        </w:rPr>
        <w:t>instrument</w:t>
      </w:r>
      <w:r w:rsidRPr="007F7259">
        <w:rPr>
          <w:rFonts w:ascii="Arial" w:hAnsi="Arial" w:cs="Arial"/>
          <w:color w:val="222222"/>
        </w:rPr>
        <w:t xml:space="preserve">, or the ability </w:t>
      </w:r>
      <w:r w:rsidR="00234820" w:rsidRPr="007F7259">
        <w:rPr>
          <w:rFonts w:ascii="Arial" w:hAnsi="Arial" w:cs="Arial"/>
          <w:color w:val="222222"/>
        </w:rPr>
        <w:t>to</w:t>
      </w:r>
      <w:r w:rsidRPr="007F7259">
        <w:rPr>
          <w:rFonts w:ascii="Arial" w:hAnsi="Arial" w:cs="Arial"/>
          <w:color w:val="222222"/>
        </w:rPr>
        <w:t xml:space="preserve"> proper</w:t>
      </w:r>
      <w:r w:rsidR="00234820" w:rsidRPr="007F7259">
        <w:rPr>
          <w:rFonts w:ascii="Arial" w:hAnsi="Arial" w:cs="Arial"/>
          <w:color w:val="222222"/>
        </w:rPr>
        <w:t>ly assess</w:t>
      </w:r>
      <w:r w:rsidRPr="007F7259">
        <w:rPr>
          <w:rFonts w:ascii="Arial" w:hAnsi="Arial" w:cs="Arial"/>
          <w:color w:val="222222"/>
        </w:rPr>
        <w:t xml:space="preserve"> projects submitted for funding by the private </w:t>
      </w:r>
      <w:r w:rsidR="00234820" w:rsidRPr="007F7259">
        <w:rPr>
          <w:rFonts w:ascii="Arial" w:hAnsi="Arial" w:cs="Arial"/>
          <w:color w:val="222222"/>
        </w:rPr>
        <w:t>sector</w:t>
      </w:r>
      <w:r w:rsidRPr="007F7259">
        <w:rPr>
          <w:rFonts w:ascii="Arial" w:hAnsi="Arial" w:cs="Arial"/>
          <w:color w:val="222222"/>
        </w:rPr>
        <w:t>, much less financial resources to</w:t>
      </w:r>
      <w:r w:rsidR="009778BC" w:rsidRPr="007F7259">
        <w:rPr>
          <w:rFonts w:ascii="Arial" w:hAnsi="Arial" w:cs="Arial"/>
          <w:color w:val="222222"/>
        </w:rPr>
        <w:t xml:space="preserve"> support these initiatives.</w:t>
      </w:r>
      <w:r w:rsidR="00CB7358" w:rsidRPr="007F7259">
        <w:rPr>
          <w:rFonts w:ascii="Arial" w:hAnsi="Arial" w:cs="Arial"/>
          <w:color w:val="222222"/>
        </w:rPr>
        <w:t xml:space="preserve"> </w:t>
      </w:r>
    </w:p>
    <w:p w:rsidR="00CB7358" w:rsidRPr="007F7259" w:rsidRDefault="00CB7358" w:rsidP="00090A67">
      <w:pPr>
        <w:pStyle w:val="ListParagraph"/>
        <w:ind w:left="360"/>
        <w:jc w:val="both"/>
        <w:rPr>
          <w:rFonts w:ascii="Arial" w:hAnsi="Arial" w:cs="Arial"/>
          <w:color w:val="222222"/>
        </w:rPr>
      </w:pPr>
    </w:p>
    <w:p w:rsidR="00CB7358" w:rsidRPr="007F7259" w:rsidRDefault="00474143" w:rsidP="00090A67">
      <w:pPr>
        <w:pStyle w:val="ListParagraph"/>
        <w:numPr>
          <w:ilvl w:val="0"/>
          <w:numId w:val="4"/>
        </w:numPr>
        <w:jc w:val="both"/>
        <w:rPr>
          <w:rFonts w:ascii="Arial" w:hAnsi="Arial" w:cs="Arial"/>
          <w:color w:val="222222"/>
        </w:rPr>
      </w:pPr>
      <w:r w:rsidRPr="007F7259">
        <w:rPr>
          <w:rFonts w:ascii="Arial" w:hAnsi="Arial" w:cs="Arial"/>
          <w:color w:val="222222"/>
        </w:rPr>
        <w:t>SC members agreed that the need for the government to</w:t>
      </w:r>
      <w:r w:rsidR="009778BC" w:rsidRPr="007F7259">
        <w:rPr>
          <w:rFonts w:ascii="Arial" w:hAnsi="Arial" w:cs="Arial"/>
          <w:color w:val="222222"/>
        </w:rPr>
        <w:t xml:space="preserve"> support private sector development is</w:t>
      </w:r>
      <w:r w:rsidRPr="007F7259">
        <w:rPr>
          <w:rFonts w:ascii="Arial" w:hAnsi="Arial" w:cs="Arial"/>
          <w:color w:val="222222"/>
        </w:rPr>
        <w:t xml:space="preserve"> </w:t>
      </w:r>
      <w:r w:rsidR="009778BC" w:rsidRPr="007F7259">
        <w:rPr>
          <w:rFonts w:ascii="Arial" w:hAnsi="Arial" w:cs="Arial"/>
          <w:color w:val="222222"/>
        </w:rPr>
        <w:t xml:space="preserve">understandable </w:t>
      </w:r>
      <w:r w:rsidRPr="007F7259">
        <w:rPr>
          <w:rFonts w:ascii="Arial" w:hAnsi="Arial" w:cs="Arial"/>
          <w:color w:val="222222"/>
        </w:rPr>
        <w:t>and is indeed a priority. However, some members questioned whether the proposed approach</w:t>
      </w:r>
      <w:r w:rsidR="00707D83" w:rsidRPr="007F7259">
        <w:rPr>
          <w:rFonts w:ascii="Arial" w:hAnsi="Arial" w:cs="Arial"/>
          <w:color w:val="222222"/>
        </w:rPr>
        <w:t>,</w:t>
      </w:r>
      <w:r w:rsidRPr="007F7259">
        <w:rPr>
          <w:rFonts w:ascii="Arial" w:hAnsi="Arial" w:cs="Arial"/>
          <w:color w:val="222222"/>
        </w:rPr>
        <w:t xml:space="preserve"> which assumes the use of HRF</w:t>
      </w:r>
      <w:r w:rsidR="00707D83" w:rsidRPr="007F7259">
        <w:rPr>
          <w:rFonts w:ascii="Arial" w:hAnsi="Arial" w:cs="Arial"/>
          <w:color w:val="222222"/>
        </w:rPr>
        <w:t>,</w:t>
      </w:r>
      <w:r w:rsidRPr="007F7259">
        <w:rPr>
          <w:rFonts w:ascii="Arial" w:hAnsi="Arial" w:cs="Arial"/>
          <w:color w:val="222222"/>
        </w:rPr>
        <w:t xml:space="preserve"> was the best option given </w:t>
      </w:r>
      <w:r w:rsidR="00707D83" w:rsidRPr="007F7259">
        <w:rPr>
          <w:rFonts w:ascii="Arial" w:hAnsi="Arial" w:cs="Arial"/>
          <w:color w:val="222222"/>
        </w:rPr>
        <w:t>the Fund’s</w:t>
      </w:r>
      <w:r w:rsidRPr="007F7259">
        <w:rPr>
          <w:rFonts w:ascii="Arial" w:hAnsi="Arial" w:cs="Arial"/>
          <w:color w:val="222222"/>
        </w:rPr>
        <w:t xml:space="preserve"> current mission, organization and staffing. The consensus among </w:t>
      </w:r>
      <w:r w:rsidR="009778BC" w:rsidRPr="007F7259">
        <w:rPr>
          <w:rFonts w:ascii="Arial" w:hAnsi="Arial" w:cs="Arial"/>
          <w:color w:val="222222"/>
        </w:rPr>
        <w:t xml:space="preserve">SC </w:t>
      </w:r>
      <w:r w:rsidRPr="007F7259">
        <w:rPr>
          <w:rFonts w:ascii="Arial" w:hAnsi="Arial" w:cs="Arial"/>
          <w:color w:val="222222"/>
        </w:rPr>
        <w:t xml:space="preserve">members was </w:t>
      </w:r>
      <w:r w:rsidR="009778BC" w:rsidRPr="007F7259">
        <w:rPr>
          <w:rFonts w:ascii="Arial" w:hAnsi="Arial" w:cs="Arial"/>
          <w:color w:val="222222"/>
        </w:rPr>
        <w:t xml:space="preserve">to </w:t>
      </w:r>
      <w:r w:rsidRPr="007F7259">
        <w:rPr>
          <w:rFonts w:ascii="Arial" w:hAnsi="Arial" w:cs="Arial"/>
          <w:color w:val="222222"/>
        </w:rPr>
        <w:t>first ensur</w:t>
      </w:r>
      <w:r w:rsidR="00707D83" w:rsidRPr="007F7259">
        <w:rPr>
          <w:rFonts w:ascii="Arial" w:hAnsi="Arial" w:cs="Arial"/>
          <w:color w:val="222222"/>
        </w:rPr>
        <w:t>e</w:t>
      </w:r>
      <w:r w:rsidRPr="007F7259">
        <w:rPr>
          <w:rFonts w:ascii="Arial" w:hAnsi="Arial" w:cs="Arial"/>
          <w:color w:val="222222"/>
        </w:rPr>
        <w:t xml:space="preserve"> </w:t>
      </w:r>
      <w:r w:rsidR="009778BC" w:rsidRPr="007F7259">
        <w:rPr>
          <w:rFonts w:ascii="Arial" w:hAnsi="Arial" w:cs="Arial"/>
          <w:color w:val="222222"/>
        </w:rPr>
        <w:t xml:space="preserve">the </w:t>
      </w:r>
      <w:r w:rsidRPr="007F7259">
        <w:rPr>
          <w:rFonts w:ascii="Arial" w:hAnsi="Arial" w:cs="Arial"/>
          <w:color w:val="222222"/>
        </w:rPr>
        <w:t xml:space="preserve">HRF </w:t>
      </w:r>
      <w:r w:rsidR="009778BC" w:rsidRPr="007F7259">
        <w:rPr>
          <w:rFonts w:ascii="Arial" w:hAnsi="Arial" w:cs="Arial"/>
          <w:color w:val="222222"/>
        </w:rPr>
        <w:t xml:space="preserve">adaptability </w:t>
      </w:r>
      <w:r w:rsidRPr="007F7259">
        <w:rPr>
          <w:rFonts w:ascii="Arial" w:hAnsi="Arial" w:cs="Arial"/>
          <w:color w:val="222222"/>
        </w:rPr>
        <w:t>t</w:t>
      </w:r>
      <w:r w:rsidR="009778BC" w:rsidRPr="007F7259">
        <w:rPr>
          <w:rFonts w:ascii="Arial" w:hAnsi="Arial" w:cs="Arial"/>
          <w:color w:val="222222"/>
        </w:rPr>
        <w:t>o t</w:t>
      </w:r>
      <w:r w:rsidRPr="007F7259">
        <w:rPr>
          <w:rFonts w:ascii="Arial" w:hAnsi="Arial" w:cs="Arial"/>
          <w:color w:val="222222"/>
        </w:rPr>
        <w:t>he</w:t>
      </w:r>
      <w:r w:rsidR="00707D83" w:rsidRPr="007F7259">
        <w:rPr>
          <w:rFonts w:ascii="Arial" w:hAnsi="Arial" w:cs="Arial"/>
          <w:color w:val="222222"/>
        </w:rPr>
        <w:t xml:space="preserve"> proposed</w:t>
      </w:r>
      <w:r w:rsidRPr="007F7259">
        <w:rPr>
          <w:rFonts w:ascii="Arial" w:hAnsi="Arial" w:cs="Arial"/>
          <w:color w:val="222222"/>
        </w:rPr>
        <w:t xml:space="preserve"> new mission before making any decision.</w:t>
      </w:r>
      <w:r w:rsidR="00CB7358" w:rsidRPr="007F7259">
        <w:rPr>
          <w:rFonts w:ascii="Arial" w:hAnsi="Arial" w:cs="Arial"/>
          <w:color w:val="222222"/>
        </w:rPr>
        <w:t xml:space="preserve"> </w:t>
      </w:r>
    </w:p>
    <w:p w:rsidR="00CB7358" w:rsidRPr="007F7259" w:rsidRDefault="00CB7358" w:rsidP="00090A67">
      <w:pPr>
        <w:pStyle w:val="ListParagraph"/>
        <w:ind w:left="360"/>
        <w:jc w:val="both"/>
        <w:rPr>
          <w:rFonts w:ascii="Arial" w:hAnsi="Arial" w:cs="Arial"/>
          <w:color w:val="222222"/>
        </w:rPr>
      </w:pPr>
    </w:p>
    <w:p w:rsidR="00CB7358" w:rsidRPr="007F7259" w:rsidRDefault="00474143" w:rsidP="00090A67">
      <w:pPr>
        <w:pStyle w:val="ListParagraph"/>
        <w:numPr>
          <w:ilvl w:val="0"/>
          <w:numId w:val="4"/>
        </w:numPr>
        <w:jc w:val="both"/>
        <w:rPr>
          <w:rFonts w:ascii="Arial" w:hAnsi="Arial" w:cs="Arial"/>
          <w:color w:val="222222"/>
        </w:rPr>
      </w:pPr>
      <w:r w:rsidRPr="007F7259">
        <w:rPr>
          <w:rFonts w:ascii="Arial" w:hAnsi="Arial" w:cs="Arial"/>
          <w:color w:val="222222"/>
        </w:rPr>
        <w:t xml:space="preserve">In this regard, a </w:t>
      </w:r>
      <w:r w:rsidR="009778BC" w:rsidRPr="007F7259">
        <w:rPr>
          <w:rFonts w:ascii="Arial" w:hAnsi="Arial" w:cs="Arial"/>
          <w:color w:val="222222"/>
        </w:rPr>
        <w:t xml:space="preserve">SC </w:t>
      </w:r>
      <w:r w:rsidRPr="007F7259">
        <w:rPr>
          <w:rFonts w:ascii="Arial" w:hAnsi="Arial" w:cs="Arial"/>
          <w:color w:val="222222"/>
        </w:rPr>
        <w:t xml:space="preserve">member suggested that the </w:t>
      </w:r>
      <w:r w:rsidR="009778BC" w:rsidRPr="007F7259">
        <w:rPr>
          <w:rFonts w:ascii="Arial" w:hAnsi="Arial" w:cs="Arial"/>
          <w:color w:val="222222"/>
        </w:rPr>
        <w:t xml:space="preserve">HRF </w:t>
      </w:r>
      <w:r w:rsidRPr="007F7259">
        <w:rPr>
          <w:rFonts w:ascii="Arial" w:hAnsi="Arial" w:cs="Arial"/>
          <w:color w:val="222222"/>
        </w:rPr>
        <w:t>assessment that was</w:t>
      </w:r>
      <w:r w:rsidR="009778BC" w:rsidRPr="007F7259">
        <w:rPr>
          <w:rFonts w:ascii="Arial" w:hAnsi="Arial" w:cs="Arial"/>
          <w:color w:val="222222"/>
        </w:rPr>
        <w:t xml:space="preserve"> </w:t>
      </w:r>
      <w:r w:rsidR="00F75AD6" w:rsidRPr="007F7259">
        <w:rPr>
          <w:rFonts w:ascii="Arial" w:hAnsi="Arial" w:cs="Arial"/>
          <w:color w:val="222222"/>
        </w:rPr>
        <w:t xml:space="preserve">pending </w:t>
      </w:r>
      <w:r w:rsidR="009778BC" w:rsidRPr="007F7259">
        <w:rPr>
          <w:rFonts w:ascii="Arial" w:hAnsi="Arial" w:cs="Arial"/>
          <w:color w:val="222222"/>
        </w:rPr>
        <w:t>since the last meeting can be an</w:t>
      </w:r>
      <w:r w:rsidRPr="007F7259">
        <w:rPr>
          <w:rFonts w:ascii="Arial" w:hAnsi="Arial" w:cs="Arial"/>
          <w:color w:val="222222"/>
        </w:rPr>
        <w:t xml:space="preserve"> opportunity to </w:t>
      </w:r>
      <w:r w:rsidR="009778BC" w:rsidRPr="007F7259">
        <w:rPr>
          <w:rFonts w:ascii="Arial" w:hAnsi="Arial" w:cs="Arial"/>
          <w:color w:val="222222"/>
        </w:rPr>
        <w:t>specifically</w:t>
      </w:r>
      <w:r w:rsidRPr="007F7259">
        <w:rPr>
          <w:rFonts w:ascii="Arial" w:hAnsi="Arial" w:cs="Arial"/>
          <w:color w:val="222222"/>
        </w:rPr>
        <w:t xml:space="preserve"> study the feasibility of its transformation into the instrument </w:t>
      </w:r>
      <w:r w:rsidR="009778BC" w:rsidRPr="007F7259">
        <w:rPr>
          <w:rFonts w:ascii="Arial" w:hAnsi="Arial" w:cs="Arial"/>
          <w:color w:val="222222"/>
        </w:rPr>
        <w:t>envisioned</w:t>
      </w:r>
      <w:r w:rsidRPr="007F7259">
        <w:rPr>
          <w:rFonts w:ascii="Arial" w:hAnsi="Arial" w:cs="Arial"/>
          <w:color w:val="222222"/>
        </w:rPr>
        <w:t xml:space="preserve"> by the </w:t>
      </w:r>
      <w:r w:rsidR="00623BD8" w:rsidRPr="007F7259">
        <w:rPr>
          <w:rFonts w:ascii="Arial" w:hAnsi="Arial" w:cs="Arial"/>
          <w:color w:val="222222"/>
        </w:rPr>
        <w:t>G</w:t>
      </w:r>
      <w:r w:rsidRPr="007F7259">
        <w:rPr>
          <w:rFonts w:ascii="Arial" w:hAnsi="Arial" w:cs="Arial"/>
          <w:color w:val="222222"/>
        </w:rPr>
        <w:t>overnment. The evaluation should allow the HRF to analyze its results and impact, and draw lessons for the future</w:t>
      </w:r>
      <w:r w:rsidR="00623BD8" w:rsidRPr="007F7259">
        <w:rPr>
          <w:rFonts w:ascii="Arial" w:hAnsi="Arial" w:cs="Arial"/>
          <w:color w:val="222222"/>
        </w:rPr>
        <w:t>,</w:t>
      </w:r>
      <w:r w:rsidR="009778BC" w:rsidRPr="007F7259">
        <w:rPr>
          <w:rFonts w:ascii="Arial" w:hAnsi="Arial" w:cs="Arial"/>
          <w:color w:val="222222"/>
        </w:rPr>
        <w:t xml:space="preserve"> and could be coupled with the transformation study.</w:t>
      </w:r>
      <w:r w:rsidR="0092758A" w:rsidRPr="007F7259">
        <w:rPr>
          <w:rFonts w:ascii="Arial" w:hAnsi="Arial" w:cs="Arial"/>
          <w:color w:val="222222"/>
        </w:rPr>
        <w:t xml:space="preserve"> However, </w:t>
      </w:r>
      <w:r w:rsidR="008A3DC3" w:rsidRPr="007F7259">
        <w:rPr>
          <w:rFonts w:ascii="Arial" w:hAnsi="Arial" w:cs="Arial"/>
          <w:color w:val="222222"/>
        </w:rPr>
        <w:t xml:space="preserve">several </w:t>
      </w:r>
      <w:r w:rsidR="0092758A" w:rsidRPr="007F7259">
        <w:rPr>
          <w:rFonts w:ascii="Arial" w:hAnsi="Arial" w:cs="Arial"/>
          <w:color w:val="222222"/>
        </w:rPr>
        <w:t>members stressed the two studies have different purpose</w:t>
      </w:r>
      <w:r w:rsidR="00623BD8" w:rsidRPr="007F7259">
        <w:rPr>
          <w:rFonts w:ascii="Arial" w:hAnsi="Arial" w:cs="Arial"/>
          <w:color w:val="222222"/>
        </w:rPr>
        <w:t>s</w:t>
      </w:r>
      <w:r w:rsidR="0092758A" w:rsidRPr="007F7259">
        <w:rPr>
          <w:rFonts w:ascii="Arial" w:hAnsi="Arial" w:cs="Arial"/>
          <w:color w:val="222222"/>
        </w:rPr>
        <w:t xml:space="preserve"> and should not be mingled.</w:t>
      </w:r>
      <w:r w:rsidR="00CB7358" w:rsidRPr="007F7259">
        <w:rPr>
          <w:rFonts w:ascii="Arial" w:hAnsi="Arial" w:cs="Arial"/>
          <w:color w:val="222222"/>
        </w:rPr>
        <w:t xml:space="preserve"> </w:t>
      </w:r>
    </w:p>
    <w:p w:rsidR="00CB7358" w:rsidRPr="007F7259" w:rsidRDefault="00CB7358" w:rsidP="00090A67">
      <w:pPr>
        <w:pStyle w:val="ListParagraph"/>
        <w:ind w:left="360"/>
        <w:jc w:val="both"/>
        <w:rPr>
          <w:rFonts w:ascii="Arial" w:hAnsi="Arial" w:cs="Arial"/>
          <w:color w:val="222222"/>
        </w:rPr>
      </w:pPr>
    </w:p>
    <w:p w:rsidR="00CB7358" w:rsidRPr="007F7259" w:rsidRDefault="00D92C03" w:rsidP="00090A67">
      <w:pPr>
        <w:pStyle w:val="ListParagraph"/>
        <w:numPr>
          <w:ilvl w:val="0"/>
          <w:numId w:val="4"/>
        </w:numPr>
        <w:jc w:val="both"/>
        <w:rPr>
          <w:rFonts w:ascii="Arial" w:hAnsi="Arial" w:cs="Arial"/>
          <w:color w:val="222222"/>
        </w:rPr>
      </w:pPr>
      <w:r w:rsidRPr="007F7259">
        <w:rPr>
          <w:rFonts w:ascii="Arial" w:hAnsi="Arial" w:cs="Arial"/>
          <w:color w:val="222222"/>
        </w:rPr>
        <w:t>Following</w:t>
      </w:r>
      <w:r w:rsidR="00474143" w:rsidRPr="007F7259">
        <w:rPr>
          <w:rFonts w:ascii="Arial" w:hAnsi="Arial" w:cs="Arial"/>
          <w:color w:val="222222"/>
        </w:rPr>
        <w:t xml:space="preserve"> a </w:t>
      </w:r>
      <w:r w:rsidR="009778BC" w:rsidRPr="007F7259">
        <w:rPr>
          <w:rFonts w:ascii="Arial" w:hAnsi="Arial" w:cs="Arial"/>
          <w:color w:val="222222"/>
        </w:rPr>
        <w:t>discussion</w:t>
      </w:r>
      <w:r w:rsidR="00474143" w:rsidRPr="007F7259">
        <w:rPr>
          <w:rFonts w:ascii="Arial" w:hAnsi="Arial" w:cs="Arial"/>
          <w:color w:val="222222"/>
        </w:rPr>
        <w:t xml:space="preserve"> involving all </w:t>
      </w:r>
      <w:r w:rsidR="009778BC" w:rsidRPr="007F7259">
        <w:rPr>
          <w:rFonts w:ascii="Arial" w:hAnsi="Arial" w:cs="Arial"/>
          <w:color w:val="222222"/>
        </w:rPr>
        <w:t xml:space="preserve">SC </w:t>
      </w:r>
      <w:r w:rsidR="00474143" w:rsidRPr="007F7259">
        <w:rPr>
          <w:rFonts w:ascii="Arial" w:hAnsi="Arial" w:cs="Arial"/>
          <w:color w:val="222222"/>
        </w:rPr>
        <w:t xml:space="preserve">members, </w:t>
      </w:r>
      <w:r w:rsidR="00F75AD6" w:rsidRPr="007F7259">
        <w:rPr>
          <w:rFonts w:ascii="Arial" w:hAnsi="Arial" w:cs="Arial"/>
          <w:color w:val="222222"/>
        </w:rPr>
        <w:t>the</w:t>
      </w:r>
      <w:r w:rsidR="00474143" w:rsidRPr="007F7259">
        <w:rPr>
          <w:rFonts w:ascii="Arial" w:hAnsi="Arial" w:cs="Arial"/>
          <w:color w:val="222222"/>
        </w:rPr>
        <w:t xml:space="preserve"> proposal was accepted subject to </w:t>
      </w:r>
      <w:r w:rsidR="009778BC" w:rsidRPr="007F7259">
        <w:rPr>
          <w:rFonts w:ascii="Arial" w:hAnsi="Arial" w:cs="Arial"/>
          <w:color w:val="222222"/>
        </w:rPr>
        <w:t>distinguish the</w:t>
      </w:r>
      <w:r w:rsidR="00474143" w:rsidRPr="007F7259">
        <w:rPr>
          <w:rFonts w:ascii="Arial" w:hAnsi="Arial" w:cs="Arial"/>
          <w:color w:val="222222"/>
        </w:rPr>
        <w:t xml:space="preserve"> assessment of </w:t>
      </w:r>
      <w:r w:rsidRPr="007F7259">
        <w:rPr>
          <w:rFonts w:ascii="Arial" w:hAnsi="Arial" w:cs="Arial"/>
          <w:color w:val="222222"/>
        </w:rPr>
        <w:t xml:space="preserve">the first phase of the </w:t>
      </w:r>
      <w:r w:rsidR="00474143" w:rsidRPr="007F7259">
        <w:rPr>
          <w:rFonts w:ascii="Arial" w:hAnsi="Arial" w:cs="Arial"/>
          <w:color w:val="222222"/>
        </w:rPr>
        <w:t xml:space="preserve">HRF </w:t>
      </w:r>
      <w:r w:rsidR="009778BC" w:rsidRPr="007F7259">
        <w:rPr>
          <w:rFonts w:ascii="Arial" w:hAnsi="Arial" w:cs="Arial"/>
          <w:color w:val="222222"/>
        </w:rPr>
        <w:t>from</w:t>
      </w:r>
      <w:r w:rsidR="00474143" w:rsidRPr="007F7259">
        <w:rPr>
          <w:rFonts w:ascii="Arial" w:hAnsi="Arial" w:cs="Arial"/>
          <w:color w:val="222222"/>
        </w:rPr>
        <w:t xml:space="preserve"> </w:t>
      </w:r>
      <w:r w:rsidR="00623BD8" w:rsidRPr="007F7259">
        <w:rPr>
          <w:rFonts w:ascii="Arial" w:hAnsi="Arial" w:cs="Arial"/>
          <w:color w:val="222222"/>
        </w:rPr>
        <w:t xml:space="preserve">a feasibility study on </w:t>
      </w:r>
      <w:r w:rsidRPr="007F7259">
        <w:rPr>
          <w:rFonts w:ascii="Arial" w:hAnsi="Arial" w:cs="Arial"/>
          <w:color w:val="222222"/>
        </w:rPr>
        <w:t>its conversion into a</w:t>
      </w:r>
      <w:r w:rsidR="00474143" w:rsidRPr="007F7259">
        <w:rPr>
          <w:rFonts w:ascii="Arial" w:hAnsi="Arial" w:cs="Arial"/>
          <w:color w:val="222222"/>
        </w:rPr>
        <w:t xml:space="preserve"> </w:t>
      </w:r>
      <w:r w:rsidR="009778BC" w:rsidRPr="007F7259">
        <w:rPr>
          <w:rFonts w:ascii="Arial" w:hAnsi="Arial" w:cs="Arial"/>
          <w:color w:val="222222"/>
        </w:rPr>
        <w:t>venture capital fund</w:t>
      </w:r>
      <w:r w:rsidR="00474143" w:rsidRPr="007F7259">
        <w:rPr>
          <w:rFonts w:ascii="Arial" w:hAnsi="Arial" w:cs="Arial"/>
          <w:color w:val="222222"/>
        </w:rPr>
        <w:t>. The IDB offered to fund th</w:t>
      </w:r>
      <w:r w:rsidR="00623BD8" w:rsidRPr="007F7259">
        <w:rPr>
          <w:rFonts w:ascii="Arial" w:hAnsi="Arial" w:cs="Arial"/>
          <w:color w:val="222222"/>
        </w:rPr>
        <w:t>e feasibility</w:t>
      </w:r>
      <w:r w:rsidR="009778BC" w:rsidRPr="007F7259">
        <w:rPr>
          <w:rFonts w:ascii="Arial" w:hAnsi="Arial" w:cs="Arial"/>
          <w:color w:val="222222"/>
        </w:rPr>
        <w:t xml:space="preserve"> </w:t>
      </w:r>
      <w:r w:rsidR="00474143" w:rsidRPr="007F7259">
        <w:rPr>
          <w:rFonts w:ascii="Arial" w:hAnsi="Arial" w:cs="Arial"/>
          <w:color w:val="222222"/>
        </w:rPr>
        <w:t>study and other donors such as the World Bank and the International Finance Corporation (IFC) have offered to contribute to the definition of the Terms of Reference</w:t>
      </w:r>
      <w:r w:rsidR="009778BC" w:rsidRPr="007F7259">
        <w:rPr>
          <w:rFonts w:ascii="Arial" w:hAnsi="Arial" w:cs="Arial"/>
          <w:color w:val="222222"/>
        </w:rPr>
        <w:t>s</w:t>
      </w:r>
      <w:r w:rsidR="00623BD8" w:rsidRPr="007F7259">
        <w:rPr>
          <w:rFonts w:ascii="Arial" w:hAnsi="Arial" w:cs="Arial"/>
          <w:color w:val="222222"/>
        </w:rPr>
        <w:t>,</w:t>
      </w:r>
      <w:r w:rsidR="00474143" w:rsidRPr="007F7259">
        <w:rPr>
          <w:rFonts w:ascii="Arial" w:hAnsi="Arial" w:cs="Arial"/>
          <w:color w:val="222222"/>
        </w:rPr>
        <w:t xml:space="preserve"> given their experience and programs in </w:t>
      </w:r>
      <w:r w:rsidR="009778BC" w:rsidRPr="007F7259">
        <w:rPr>
          <w:rFonts w:ascii="Arial" w:hAnsi="Arial" w:cs="Arial"/>
          <w:color w:val="222222"/>
        </w:rPr>
        <w:t xml:space="preserve">private sector development </w:t>
      </w:r>
      <w:r w:rsidR="00474143" w:rsidRPr="007F7259">
        <w:rPr>
          <w:rFonts w:ascii="Arial" w:hAnsi="Arial" w:cs="Arial"/>
          <w:color w:val="222222"/>
        </w:rPr>
        <w:t>in Haiti.</w:t>
      </w:r>
      <w:r w:rsidR="00CB7358" w:rsidRPr="007F7259">
        <w:rPr>
          <w:rFonts w:ascii="Arial" w:hAnsi="Arial" w:cs="Arial"/>
          <w:color w:val="222222"/>
        </w:rPr>
        <w:t xml:space="preserve"> </w:t>
      </w:r>
    </w:p>
    <w:p w:rsidR="00CB7358" w:rsidRPr="007F7259" w:rsidRDefault="00CB7358" w:rsidP="00090A67">
      <w:pPr>
        <w:pStyle w:val="ListParagraph"/>
        <w:ind w:left="360"/>
        <w:jc w:val="both"/>
        <w:rPr>
          <w:rFonts w:ascii="Arial" w:hAnsi="Arial" w:cs="Arial"/>
          <w:color w:val="222222"/>
        </w:rPr>
      </w:pPr>
    </w:p>
    <w:p w:rsidR="00106DB3" w:rsidRPr="007F7259" w:rsidRDefault="00474143" w:rsidP="00090A67">
      <w:pPr>
        <w:pStyle w:val="ListParagraph"/>
        <w:numPr>
          <w:ilvl w:val="0"/>
          <w:numId w:val="4"/>
        </w:numPr>
        <w:jc w:val="both"/>
        <w:rPr>
          <w:rFonts w:ascii="Arial" w:hAnsi="Arial" w:cs="Arial"/>
          <w:color w:val="222222"/>
        </w:rPr>
      </w:pPr>
      <w:r w:rsidRPr="007F7259">
        <w:rPr>
          <w:rFonts w:ascii="Arial" w:hAnsi="Arial" w:cs="Arial"/>
          <w:b/>
          <w:color w:val="222222"/>
          <w:u w:val="single"/>
        </w:rPr>
        <w:t>DECISION</w:t>
      </w:r>
      <w:r w:rsidRPr="007F7259">
        <w:rPr>
          <w:rFonts w:ascii="Arial" w:hAnsi="Arial" w:cs="Arial"/>
          <w:color w:val="222222"/>
        </w:rPr>
        <w:t xml:space="preserve">: The </w:t>
      </w:r>
      <w:r w:rsidR="0012324B" w:rsidRPr="007F7259">
        <w:rPr>
          <w:rFonts w:ascii="Arial" w:hAnsi="Arial" w:cs="Arial"/>
          <w:color w:val="222222"/>
        </w:rPr>
        <w:t xml:space="preserve">SC </w:t>
      </w:r>
      <w:r w:rsidRPr="007F7259">
        <w:rPr>
          <w:rFonts w:ascii="Arial" w:hAnsi="Arial" w:cs="Arial"/>
          <w:color w:val="222222"/>
        </w:rPr>
        <w:t xml:space="preserve">took two decisions in this area. The first </w:t>
      </w:r>
      <w:r w:rsidR="00D92C03" w:rsidRPr="007F7259">
        <w:rPr>
          <w:rFonts w:ascii="Arial" w:hAnsi="Arial" w:cs="Arial"/>
          <w:color w:val="222222"/>
        </w:rPr>
        <w:t xml:space="preserve">involves the </w:t>
      </w:r>
      <w:r w:rsidRPr="007F7259">
        <w:rPr>
          <w:rFonts w:ascii="Arial" w:hAnsi="Arial" w:cs="Arial"/>
          <w:color w:val="222222"/>
        </w:rPr>
        <w:t xml:space="preserve">evaluation of the HRF which will focus on the current </w:t>
      </w:r>
      <w:r w:rsidR="00623BD8" w:rsidRPr="007F7259">
        <w:rPr>
          <w:rFonts w:ascii="Arial" w:hAnsi="Arial" w:cs="Arial"/>
          <w:color w:val="222222"/>
        </w:rPr>
        <w:t xml:space="preserve">reconstruction </w:t>
      </w:r>
      <w:r w:rsidRPr="007F7259">
        <w:rPr>
          <w:rFonts w:ascii="Arial" w:hAnsi="Arial" w:cs="Arial"/>
          <w:color w:val="222222"/>
        </w:rPr>
        <w:t xml:space="preserve">phase being </w:t>
      </w:r>
      <w:r w:rsidR="00D92C03" w:rsidRPr="007F7259">
        <w:rPr>
          <w:rFonts w:ascii="Arial" w:hAnsi="Arial" w:cs="Arial"/>
          <w:color w:val="222222"/>
        </w:rPr>
        <w:t xml:space="preserve">completed. </w:t>
      </w:r>
      <w:r w:rsidRPr="007F7259">
        <w:rPr>
          <w:rFonts w:ascii="Arial" w:hAnsi="Arial" w:cs="Arial"/>
          <w:color w:val="222222"/>
        </w:rPr>
        <w:t>The</w:t>
      </w:r>
      <w:r w:rsidR="00623BD8" w:rsidRPr="007F7259">
        <w:rPr>
          <w:rFonts w:ascii="Arial" w:hAnsi="Arial" w:cs="Arial"/>
          <w:color w:val="222222"/>
        </w:rPr>
        <w:t xml:space="preserve"> SC asked the</w:t>
      </w:r>
      <w:r w:rsidRPr="007F7259">
        <w:rPr>
          <w:rFonts w:ascii="Arial" w:hAnsi="Arial" w:cs="Arial"/>
          <w:color w:val="222222"/>
        </w:rPr>
        <w:t xml:space="preserve"> Secretariat </w:t>
      </w:r>
      <w:r w:rsidR="00623BD8" w:rsidRPr="007F7259">
        <w:rPr>
          <w:rFonts w:ascii="Arial" w:hAnsi="Arial" w:cs="Arial"/>
          <w:color w:val="222222"/>
        </w:rPr>
        <w:t>to</w:t>
      </w:r>
      <w:r w:rsidRPr="007F7259">
        <w:rPr>
          <w:rFonts w:ascii="Arial" w:hAnsi="Arial" w:cs="Arial"/>
          <w:color w:val="222222"/>
        </w:rPr>
        <w:t xml:space="preserve"> propose revised terms of </w:t>
      </w:r>
      <w:r w:rsidR="00D92C03" w:rsidRPr="007F7259">
        <w:rPr>
          <w:rFonts w:ascii="Arial" w:hAnsi="Arial" w:cs="Arial"/>
          <w:color w:val="222222"/>
        </w:rPr>
        <w:t xml:space="preserve">references </w:t>
      </w:r>
      <w:r w:rsidR="00623BD8" w:rsidRPr="007F7259">
        <w:rPr>
          <w:rFonts w:ascii="Arial" w:hAnsi="Arial" w:cs="Arial"/>
          <w:color w:val="222222"/>
        </w:rPr>
        <w:t>for SC review</w:t>
      </w:r>
      <w:r w:rsidR="00D92C03" w:rsidRPr="007F7259">
        <w:rPr>
          <w:rFonts w:ascii="Arial" w:hAnsi="Arial" w:cs="Arial"/>
          <w:color w:val="222222"/>
        </w:rPr>
        <w:t xml:space="preserve"> </w:t>
      </w:r>
      <w:r w:rsidRPr="007F7259">
        <w:rPr>
          <w:rFonts w:ascii="Arial" w:hAnsi="Arial" w:cs="Arial"/>
          <w:color w:val="222222"/>
        </w:rPr>
        <w:t xml:space="preserve">and </w:t>
      </w:r>
      <w:r w:rsidR="00D743C7">
        <w:rPr>
          <w:rFonts w:ascii="Arial" w:hAnsi="Arial" w:cs="Arial"/>
          <w:color w:val="222222"/>
        </w:rPr>
        <w:t>to</w:t>
      </w:r>
      <w:r w:rsidR="00D743C7" w:rsidRPr="007F7259">
        <w:rPr>
          <w:rFonts w:ascii="Arial" w:hAnsi="Arial" w:cs="Arial"/>
          <w:color w:val="222222"/>
        </w:rPr>
        <w:t xml:space="preserve"> </w:t>
      </w:r>
      <w:r w:rsidR="00D92C03" w:rsidRPr="007F7259">
        <w:rPr>
          <w:rFonts w:ascii="Arial" w:hAnsi="Arial" w:cs="Arial"/>
          <w:color w:val="222222"/>
        </w:rPr>
        <w:t xml:space="preserve">begin </w:t>
      </w:r>
      <w:r w:rsidRPr="007F7259">
        <w:rPr>
          <w:rFonts w:ascii="Arial" w:hAnsi="Arial" w:cs="Arial"/>
          <w:color w:val="222222"/>
        </w:rPr>
        <w:t xml:space="preserve">the consulting firm </w:t>
      </w:r>
      <w:r w:rsidR="00D92C03" w:rsidRPr="007F7259">
        <w:rPr>
          <w:rFonts w:ascii="Arial" w:hAnsi="Arial" w:cs="Arial"/>
          <w:color w:val="222222"/>
        </w:rPr>
        <w:t xml:space="preserve">recruitment process </w:t>
      </w:r>
      <w:r w:rsidRPr="007F7259">
        <w:rPr>
          <w:rFonts w:ascii="Arial" w:hAnsi="Arial" w:cs="Arial"/>
          <w:color w:val="222222"/>
        </w:rPr>
        <w:t xml:space="preserve">under a budget that does not exceed the allocation </w:t>
      </w:r>
      <w:r w:rsidR="00623BD8" w:rsidRPr="007F7259">
        <w:rPr>
          <w:rFonts w:ascii="Arial" w:hAnsi="Arial" w:cs="Arial"/>
          <w:color w:val="222222"/>
        </w:rPr>
        <w:t>that had been previously</w:t>
      </w:r>
      <w:r w:rsidR="00EF1182" w:rsidRPr="007F7259">
        <w:rPr>
          <w:rFonts w:ascii="Arial" w:hAnsi="Arial" w:cs="Arial"/>
          <w:color w:val="222222"/>
        </w:rPr>
        <w:t xml:space="preserve"> </w:t>
      </w:r>
      <w:r w:rsidR="00D92C03" w:rsidRPr="007F7259">
        <w:rPr>
          <w:rFonts w:ascii="Arial" w:hAnsi="Arial" w:cs="Arial"/>
          <w:color w:val="222222"/>
        </w:rPr>
        <w:t>approved</w:t>
      </w:r>
      <w:r w:rsidRPr="007F7259">
        <w:rPr>
          <w:rFonts w:ascii="Arial" w:hAnsi="Arial" w:cs="Arial"/>
          <w:color w:val="222222"/>
        </w:rPr>
        <w:t xml:space="preserve"> by the </w:t>
      </w:r>
      <w:r w:rsidR="00D92C03" w:rsidRPr="007F7259">
        <w:rPr>
          <w:rFonts w:ascii="Arial" w:hAnsi="Arial" w:cs="Arial"/>
          <w:color w:val="222222"/>
        </w:rPr>
        <w:t>SC (US$ 266,000)</w:t>
      </w:r>
      <w:r w:rsidRPr="007F7259">
        <w:rPr>
          <w:rFonts w:ascii="Arial" w:hAnsi="Arial" w:cs="Arial"/>
          <w:color w:val="222222"/>
        </w:rPr>
        <w:t xml:space="preserve">. This assessment should be initiated as soon as possible so that the results can be available before the end of November. </w:t>
      </w:r>
      <w:r w:rsidR="0063273A">
        <w:rPr>
          <w:rStyle w:val="hps"/>
          <w:rFonts w:ascii="Arial" w:hAnsi="Arial" w:cs="Arial"/>
          <w:color w:val="222222"/>
          <w:lang w:val="en"/>
        </w:rPr>
        <w:t>The second decision</w:t>
      </w:r>
      <w:r w:rsidR="0063273A">
        <w:rPr>
          <w:rFonts w:ascii="Arial" w:hAnsi="Arial" w:cs="Arial"/>
          <w:color w:val="222222"/>
          <w:lang w:val="en"/>
        </w:rPr>
        <w:t xml:space="preserve"> </w:t>
      </w:r>
      <w:r w:rsidR="0063273A">
        <w:rPr>
          <w:rStyle w:val="hps"/>
          <w:rFonts w:ascii="Arial" w:hAnsi="Arial" w:cs="Arial"/>
          <w:color w:val="222222"/>
          <w:lang w:val="en"/>
        </w:rPr>
        <w:t>is to initiate</w:t>
      </w:r>
      <w:r w:rsidR="0063273A">
        <w:rPr>
          <w:rFonts w:ascii="Arial" w:hAnsi="Arial" w:cs="Arial"/>
          <w:color w:val="222222"/>
          <w:lang w:val="en"/>
        </w:rPr>
        <w:t xml:space="preserve"> in parallel </w:t>
      </w:r>
      <w:r w:rsidR="0063273A">
        <w:rPr>
          <w:rStyle w:val="hps"/>
          <w:rFonts w:ascii="Arial" w:hAnsi="Arial" w:cs="Arial"/>
          <w:color w:val="222222"/>
          <w:lang w:val="en"/>
        </w:rPr>
        <w:t>a feasibility study</w:t>
      </w:r>
      <w:r w:rsidR="0063273A">
        <w:rPr>
          <w:rFonts w:ascii="Arial" w:hAnsi="Arial" w:cs="Arial"/>
          <w:color w:val="222222"/>
          <w:lang w:val="en"/>
        </w:rPr>
        <w:t xml:space="preserve"> </w:t>
      </w:r>
      <w:r w:rsidR="0063273A">
        <w:rPr>
          <w:rStyle w:val="hps"/>
          <w:rFonts w:ascii="Arial" w:hAnsi="Arial" w:cs="Arial"/>
          <w:color w:val="222222"/>
          <w:lang w:val="en"/>
        </w:rPr>
        <w:t>for the creation of</w:t>
      </w:r>
      <w:r w:rsidR="0063273A">
        <w:rPr>
          <w:rFonts w:ascii="Arial" w:hAnsi="Arial" w:cs="Arial"/>
          <w:color w:val="222222"/>
          <w:lang w:val="en"/>
        </w:rPr>
        <w:t xml:space="preserve"> </w:t>
      </w:r>
      <w:r w:rsidR="0063273A">
        <w:rPr>
          <w:rStyle w:val="hps"/>
          <w:rFonts w:ascii="Arial" w:hAnsi="Arial" w:cs="Arial"/>
          <w:color w:val="222222"/>
          <w:lang w:val="en"/>
        </w:rPr>
        <w:t>an investment fund</w:t>
      </w:r>
      <w:r w:rsidR="0063273A">
        <w:rPr>
          <w:rFonts w:ascii="Arial" w:hAnsi="Arial" w:cs="Arial"/>
          <w:color w:val="222222"/>
          <w:lang w:val="en"/>
        </w:rPr>
        <w:t xml:space="preserve">, </w:t>
      </w:r>
      <w:r w:rsidR="0063273A">
        <w:rPr>
          <w:rStyle w:val="hps"/>
          <w:rFonts w:ascii="Arial" w:hAnsi="Arial" w:cs="Arial"/>
          <w:color w:val="222222"/>
          <w:lang w:val="en"/>
        </w:rPr>
        <w:t>which will include</w:t>
      </w:r>
      <w:r w:rsidR="0063273A">
        <w:rPr>
          <w:rFonts w:ascii="Arial" w:hAnsi="Arial" w:cs="Arial"/>
          <w:color w:val="222222"/>
          <w:lang w:val="en"/>
        </w:rPr>
        <w:t xml:space="preserve"> a </w:t>
      </w:r>
      <w:r w:rsidR="0063273A">
        <w:rPr>
          <w:rStyle w:val="hps"/>
          <w:rFonts w:ascii="Arial" w:hAnsi="Arial" w:cs="Arial"/>
          <w:color w:val="222222"/>
          <w:lang w:val="en"/>
        </w:rPr>
        <w:t>study</w:t>
      </w:r>
      <w:r w:rsidR="0063273A">
        <w:rPr>
          <w:rFonts w:ascii="Arial" w:hAnsi="Arial" w:cs="Arial"/>
          <w:color w:val="222222"/>
          <w:lang w:val="en"/>
        </w:rPr>
        <w:t xml:space="preserve"> </w:t>
      </w:r>
      <w:r w:rsidR="0063273A">
        <w:rPr>
          <w:rStyle w:val="hps"/>
          <w:rFonts w:ascii="Arial" w:hAnsi="Arial" w:cs="Arial"/>
          <w:color w:val="222222"/>
          <w:lang w:val="en"/>
        </w:rPr>
        <w:t>looking at the</w:t>
      </w:r>
      <w:r w:rsidR="0063273A">
        <w:rPr>
          <w:rFonts w:ascii="Arial" w:hAnsi="Arial" w:cs="Arial"/>
          <w:color w:val="222222"/>
          <w:lang w:val="en"/>
        </w:rPr>
        <w:t xml:space="preserve"> </w:t>
      </w:r>
      <w:r w:rsidR="0063273A">
        <w:rPr>
          <w:rStyle w:val="hps"/>
          <w:rFonts w:ascii="Arial" w:hAnsi="Arial" w:cs="Arial"/>
          <w:color w:val="222222"/>
          <w:lang w:val="en"/>
        </w:rPr>
        <w:t>possibility of transforming</w:t>
      </w:r>
      <w:r w:rsidR="0063273A">
        <w:rPr>
          <w:rFonts w:ascii="Arial" w:hAnsi="Arial" w:cs="Arial"/>
          <w:color w:val="222222"/>
          <w:lang w:val="en"/>
        </w:rPr>
        <w:t xml:space="preserve"> </w:t>
      </w:r>
      <w:r w:rsidR="0063273A">
        <w:rPr>
          <w:rStyle w:val="hps"/>
          <w:rFonts w:ascii="Arial" w:hAnsi="Arial" w:cs="Arial"/>
          <w:color w:val="222222"/>
          <w:lang w:val="en"/>
        </w:rPr>
        <w:t>the HRF</w:t>
      </w:r>
      <w:r w:rsidR="0063273A">
        <w:rPr>
          <w:rFonts w:ascii="Arial" w:hAnsi="Arial" w:cs="Arial"/>
          <w:color w:val="222222"/>
          <w:lang w:val="en"/>
        </w:rPr>
        <w:t xml:space="preserve"> </w:t>
      </w:r>
      <w:r w:rsidR="0063273A">
        <w:rPr>
          <w:rStyle w:val="hps"/>
          <w:rFonts w:ascii="Arial" w:hAnsi="Arial" w:cs="Arial"/>
          <w:color w:val="222222"/>
          <w:lang w:val="en"/>
        </w:rPr>
        <w:t>in</w:t>
      </w:r>
      <w:r w:rsidR="0063273A">
        <w:rPr>
          <w:rFonts w:ascii="Arial" w:hAnsi="Arial" w:cs="Arial"/>
          <w:color w:val="222222"/>
          <w:lang w:val="en"/>
        </w:rPr>
        <w:t xml:space="preserve"> </w:t>
      </w:r>
      <w:r w:rsidR="0063273A">
        <w:rPr>
          <w:rStyle w:val="hps"/>
          <w:rFonts w:ascii="Arial" w:hAnsi="Arial" w:cs="Arial"/>
          <w:color w:val="222222"/>
          <w:lang w:val="en"/>
        </w:rPr>
        <w:t>such a fund</w:t>
      </w:r>
      <w:r w:rsidR="0063273A">
        <w:rPr>
          <w:rFonts w:ascii="Arial" w:hAnsi="Arial" w:cs="Arial"/>
          <w:color w:val="222222"/>
          <w:lang w:val="en"/>
        </w:rPr>
        <w:t xml:space="preserve">; </w:t>
      </w:r>
      <w:r w:rsidR="0063273A">
        <w:rPr>
          <w:rStyle w:val="hps"/>
          <w:rFonts w:ascii="Arial" w:hAnsi="Arial" w:cs="Arial"/>
          <w:color w:val="222222"/>
          <w:lang w:val="en"/>
        </w:rPr>
        <w:t>the study will be</w:t>
      </w:r>
      <w:r w:rsidR="0063273A">
        <w:rPr>
          <w:rFonts w:ascii="Arial" w:hAnsi="Arial" w:cs="Arial"/>
          <w:color w:val="222222"/>
          <w:lang w:val="en"/>
        </w:rPr>
        <w:t xml:space="preserve"> </w:t>
      </w:r>
      <w:r w:rsidR="0063273A">
        <w:rPr>
          <w:rStyle w:val="hps"/>
          <w:rFonts w:ascii="Arial" w:hAnsi="Arial" w:cs="Arial"/>
          <w:color w:val="222222"/>
          <w:lang w:val="en"/>
        </w:rPr>
        <w:t>led by the Ministry</w:t>
      </w:r>
      <w:r w:rsidR="0063273A">
        <w:rPr>
          <w:rFonts w:ascii="Arial" w:hAnsi="Arial" w:cs="Arial"/>
          <w:color w:val="222222"/>
          <w:lang w:val="en"/>
        </w:rPr>
        <w:t xml:space="preserve"> </w:t>
      </w:r>
      <w:r w:rsidR="0063273A">
        <w:rPr>
          <w:rStyle w:val="hps"/>
          <w:rFonts w:ascii="Arial" w:hAnsi="Arial" w:cs="Arial"/>
          <w:color w:val="222222"/>
          <w:lang w:val="en"/>
        </w:rPr>
        <w:t>of Finance</w:t>
      </w:r>
      <w:r w:rsidR="0063273A">
        <w:rPr>
          <w:rFonts w:ascii="Arial" w:hAnsi="Arial" w:cs="Arial"/>
          <w:color w:val="222222"/>
          <w:lang w:val="en"/>
        </w:rPr>
        <w:t xml:space="preserve"> </w:t>
      </w:r>
      <w:r w:rsidR="0063273A">
        <w:rPr>
          <w:rStyle w:val="hps"/>
          <w:rFonts w:ascii="Arial" w:hAnsi="Arial" w:cs="Arial"/>
          <w:color w:val="222222"/>
          <w:lang w:val="en"/>
        </w:rPr>
        <w:t>with technical and</w:t>
      </w:r>
      <w:r w:rsidR="0063273A">
        <w:rPr>
          <w:rFonts w:ascii="Arial" w:hAnsi="Arial" w:cs="Arial"/>
          <w:color w:val="222222"/>
          <w:lang w:val="en"/>
        </w:rPr>
        <w:t xml:space="preserve"> </w:t>
      </w:r>
      <w:r w:rsidR="0063273A">
        <w:rPr>
          <w:rStyle w:val="hps"/>
          <w:rFonts w:ascii="Arial" w:hAnsi="Arial" w:cs="Arial"/>
          <w:color w:val="222222"/>
          <w:lang w:val="en"/>
        </w:rPr>
        <w:t>financial</w:t>
      </w:r>
      <w:r w:rsidR="0063273A">
        <w:rPr>
          <w:rFonts w:ascii="Arial" w:hAnsi="Arial" w:cs="Arial"/>
          <w:color w:val="222222"/>
          <w:lang w:val="en"/>
        </w:rPr>
        <w:t xml:space="preserve"> </w:t>
      </w:r>
      <w:r w:rsidR="0063273A">
        <w:rPr>
          <w:rStyle w:val="hps"/>
          <w:rFonts w:ascii="Arial" w:hAnsi="Arial" w:cs="Arial"/>
          <w:color w:val="222222"/>
          <w:lang w:val="en"/>
        </w:rPr>
        <w:t>support from the IDB</w:t>
      </w:r>
      <w:r w:rsidR="0063273A">
        <w:rPr>
          <w:rFonts w:ascii="Arial" w:hAnsi="Arial" w:cs="Arial"/>
          <w:color w:val="222222"/>
          <w:lang w:val="en"/>
        </w:rPr>
        <w:t xml:space="preserve"> </w:t>
      </w:r>
      <w:r w:rsidR="0063273A">
        <w:rPr>
          <w:rStyle w:val="hps"/>
          <w:rFonts w:ascii="Arial" w:hAnsi="Arial" w:cs="Arial"/>
          <w:color w:val="222222"/>
          <w:lang w:val="en"/>
        </w:rPr>
        <w:t>and may be</w:t>
      </w:r>
      <w:r w:rsidR="0063273A">
        <w:rPr>
          <w:rFonts w:ascii="Arial" w:hAnsi="Arial" w:cs="Arial"/>
          <w:color w:val="222222"/>
          <w:lang w:val="en"/>
        </w:rPr>
        <w:t xml:space="preserve"> </w:t>
      </w:r>
      <w:r w:rsidR="0063273A">
        <w:rPr>
          <w:rStyle w:val="hps"/>
          <w:rFonts w:ascii="Arial" w:hAnsi="Arial" w:cs="Arial"/>
          <w:color w:val="222222"/>
          <w:lang w:val="en"/>
        </w:rPr>
        <w:t>conducted</w:t>
      </w:r>
      <w:r w:rsidR="0063273A">
        <w:rPr>
          <w:rFonts w:ascii="Arial" w:hAnsi="Arial" w:cs="Arial"/>
          <w:color w:val="222222"/>
          <w:lang w:val="en"/>
        </w:rPr>
        <w:t xml:space="preserve"> </w:t>
      </w:r>
      <w:r w:rsidR="0063273A">
        <w:rPr>
          <w:rStyle w:val="hps"/>
          <w:rFonts w:ascii="Arial" w:hAnsi="Arial" w:cs="Arial"/>
          <w:color w:val="222222"/>
          <w:lang w:val="en"/>
        </w:rPr>
        <w:t>before the end of</w:t>
      </w:r>
      <w:r w:rsidR="0063273A">
        <w:rPr>
          <w:rFonts w:ascii="Arial" w:hAnsi="Arial" w:cs="Arial"/>
          <w:color w:val="222222"/>
          <w:lang w:val="en"/>
        </w:rPr>
        <w:t xml:space="preserve"> </w:t>
      </w:r>
      <w:r w:rsidR="0063273A">
        <w:rPr>
          <w:rStyle w:val="hps"/>
          <w:rFonts w:ascii="Arial" w:hAnsi="Arial" w:cs="Arial"/>
          <w:color w:val="222222"/>
          <w:lang w:val="en"/>
        </w:rPr>
        <w:t>September 2014</w:t>
      </w:r>
      <w:r w:rsidR="00ED4589">
        <w:rPr>
          <w:rStyle w:val="hps"/>
          <w:rFonts w:ascii="Arial" w:hAnsi="Arial" w:cs="Arial"/>
          <w:color w:val="222222"/>
          <w:lang w:val="en"/>
        </w:rPr>
        <w:t>.</w:t>
      </w:r>
      <w:r w:rsidRPr="007F7259">
        <w:rPr>
          <w:rFonts w:ascii="Arial" w:hAnsi="Arial" w:cs="Arial"/>
          <w:color w:val="222222"/>
        </w:rPr>
        <w:t xml:space="preserve">The terms of </w:t>
      </w:r>
      <w:r w:rsidR="00623BD8" w:rsidRPr="007F7259">
        <w:rPr>
          <w:rFonts w:ascii="Arial" w:hAnsi="Arial" w:cs="Arial"/>
          <w:color w:val="222222"/>
        </w:rPr>
        <w:t>r</w:t>
      </w:r>
      <w:r w:rsidR="00FE36B6" w:rsidRPr="007F7259">
        <w:rPr>
          <w:rFonts w:ascii="Arial" w:hAnsi="Arial" w:cs="Arial"/>
          <w:color w:val="222222"/>
        </w:rPr>
        <w:t xml:space="preserve">eference </w:t>
      </w:r>
      <w:r w:rsidRPr="007F7259">
        <w:rPr>
          <w:rFonts w:ascii="Arial" w:hAnsi="Arial" w:cs="Arial"/>
          <w:color w:val="222222"/>
        </w:rPr>
        <w:t xml:space="preserve">of this </w:t>
      </w:r>
      <w:r w:rsidR="00FE36B6" w:rsidRPr="007F7259">
        <w:rPr>
          <w:rFonts w:ascii="Arial" w:hAnsi="Arial" w:cs="Arial"/>
          <w:color w:val="222222"/>
        </w:rPr>
        <w:t xml:space="preserve">latter </w:t>
      </w:r>
      <w:r w:rsidRPr="007F7259">
        <w:rPr>
          <w:rFonts w:ascii="Arial" w:hAnsi="Arial" w:cs="Arial"/>
          <w:color w:val="222222"/>
        </w:rPr>
        <w:t xml:space="preserve">study will be </w:t>
      </w:r>
      <w:r w:rsidR="00623BD8" w:rsidRPr="007F7259">
        <w:rPr>
          <w:rFonts w:ascii="Arial" w:hAnsi="Arial" w:cs="Arial"/>
          <w:color w:val="222222"/>
        </w:rPr>
        <w:t>drafted by the IDB, in consultation with the Government, the IFC and the World Bank, and submitted to the SC for review</w:t>
      </w:r>
      <w:r w:rsidRPr="007F7259">
        <w:rPr>
          <w:rFonts w:ascii="Arial" w:hAnsi="Arial" w:cs="Arial"/>
          <w:color w:val="222222"/>
        </w:rPr>
        <w:t>.</w:t>
      </w:r>
    </w:p>
    <w:p w:rsidR="007B3FCA" w:rsidRPr="007F7259" w:rsidRDefault="00CB7358" w:rsidP="00106DB3">
      <w:pPr>
        <w:pStyle w:val="ListParagraph"/>
        <w:ind w:left="360"/>
        <w:rPr>
          <w:rFonts w:ascii="Arial" w:hAnsi="Arial" w:cs="Arial"/>
          <w:color w:val="222222"/>
        </w:rPr>
      </w:pPr>
      <w:r w:rsidRPr="007F7259">
        <w:rPr>
          <w:rFonts w:ascii="Arial" w:hAnsi="Arial" w:cs="Arial"/>
          <w:color w:val="222222"/>
        </w:rPr>
        <w:t xml:space="preserve"> </w:t>
      </w:r>
    </w:p>
    <w:p w:rsidR="00CB7358" w:rsidRPr="007F7259" w:rsidRDefault="00474143" w:rsidP="00A471C9">
      <w:pPr>
        <w:pStyle w:val="ListParagraph"/>
        <w:numPr>
          <w:ilvl w:val="0"/>
          <w:numId w:val="5"/>
        </w:numPr>
        <w:rPr>
          <w:rFonts w:ascii="Arial" w:hAnsi="Arial" w:cs="Arial"/>
          <w:b/>
          <w:i/>
          <w:color w:val="4F81BD" w:themeColor="accent1"/>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100000" w14:t="100000" w14:r="0" w14:b="0"/>
              </w14:path>
            </w14:gradFill>
          </w14:textFill>
        </w:rPr>
      </w:pPr>
      <w:r w:rsidRPr="007F7259">
        <w:rPr>
          <w:rFonts w:ascii="Arial" w:hAnsi="Arial" w:cs="Arial"/>
          <w:b/>
          <w:i/>
          <w:color w:val="4F81BD" w:themeColor="accent1"/>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100000" w14:t="100000" w14:r="0" w14:b="0"/>
              </w14:path>
            </w14:gradFill>
          </w14:textFill>
        </w:rPr>
        <w:t xml:space="preserve">Secretariat and Trustee </w:t>
      </w:r>
      <w:r w:rsidR="00623BD8" w:rsidRPr="007F7259">
        <w:rPr>
          <w:rFonts w:ascii="Arial" w:hAnsi="Arial" w:cs="Arial"/>
          <w:b/>
          <w:i/>
          <w:color w:val="4F81BD" w:themeColor="accent1"/>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100000" w14:t="100000" w14:r="0" w14:b="0"/>
              </w14:path>
            </w14:gradFill>
          </w14:textFill>
        </w:rPr>
        <w:t xml:space="preserve">Budget </w:t>
      </w:r>
      <w:r w:rsidRPr="007F7259">
        <w:rPr>
          <w:rFonts w:ascii="Arial" w:hAnsi="Arial" w:cs="Arial"/>
          <w:b/>
          <w:i/>
          <w:color w:val="4F81BD" w:themeColor="accent1"/>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100000" w14:t="100000" w14:r="0" w14:b="0"/>
              </w14:path>
            </w14:gradFill>
          </w14:textFill>
        </w:rPr>
        <w:t xml:space="preserve">for </w:t>
      </w:r>
      <w:r w:rsidR="00623BD8" w:rsidRPr="007F7259">
        <w:rPr>
          <w:rFonts w:ascii="Arial" w:hAnsi="Arial" w:cs="Arial"/>
          <w:b/>
          <w:i/>
          <w:color w:val="4F81BD" w:themeColor="accent1"/>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100000" w14:t="100000" w14:r="0" w14:b="0"/>
              </w14:path>
            </w14:gradFill>
          </w14:textFill>
        </w:rPr>
        <w:t>FY</w:t>
      </w:r>
      <w:r w:rsidRPr="007F7259">
        <w:rPr>
          <w:rFonts w:ascii="Arial" w:hAnsi="Arial" w:cs="Arial"/>
          <w:b/>
          <w:i/>
          <w:color w:val="4F81BD" w:themeColor="accent1"/>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100000" w14:t="100000" w14:r="0" w14:b="0"/>
              </w14:path>
            </w14:gradFill>
          </w14:textFill>
        </w:rPr>
        <w:t>2015</w:t>
      </w:r>
      <w:r w:rsidR="00CB7358" w:rsidRPr="007F7259">
        <w:rPr>
          <w:rFonts w:ascii="Arial" w:hAnsi="Arial" w:cs="Arial"/>
          <w:b/>
          <w:i/>
          <w:color w:val="4F81BD" w:themeColor="accent1"/>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100000" w14:t="100000" w14:r="0" w14:b="0"/>
              </w14:path>
            </w14:gradFill>
          </w14:textFill>
        </w:rPr>
        <w:t xml:space="preserve"> </w:t>
      </w:r>
    </w:p>
    <w:p w:rsidR="00CB7358" w:rsidRPr="007F7259" w:rsidRDefault="00CB7358" w:rsidP="00CB7358">
      <w:pPr>
        <w:pStyle w:val="ListParagraph"/>
        <w:ind w:left="360"/>
        <w:rPr>
          <w:rFonts w:ascii="Arial" w:hAnsi="Arial" w:cs="Arial"/>
          <w:color w:val="222222"/>
        </w:rPr>
      </w:pPr>
    </w:p>
    <w:p w:rsidR="00CB7358" w:rsidRPr="007F7259" w:rsidRDefault="00474143" w:rsidP="00090A67">
      <w:pPr>
        <w:pStyle w:val="ListParagraph"/>
        <w:numPr>
          <w:ilvl w:val="0"/>
          <w:numId w:val="4"/>
        </w:numPr>
        <w:jc w:val="both"/>
        <w:rPr>
          <w:rFonts w:ascii="Arial" w:hAnsi="Arial" w:cs="Arial"/>
          <w:color w:val="222222"/>
        </w:rPr>
      </w:pPr>
      <w:r w:rsidRPr="007F7259">
        <w:rPr>
          <w:rFonts w:ascii="Arial" w:hAnsi="Arial" w:cs="Arial"/>
          <w:color w:val="222222"/>
        </w:rPr>
        <w:t xml:space="preserve">The </w:t>
      </w:r>
      <w:r w:rsidR="00F75AD6" w:rsidRPr="007F7259">
        <w:rPr>
          <w:rFonts w:ascii="Arial" w:hAnsi="Arial" w:cs="Arial"/>
          <w:color w:val="222222"/>
        </w:rPr>
        <w:t>Chair</w:t>
      </w:r>
      <w:r w:rsidRPr="007F7259">
        <w:rPr>
          <w:rFonts w:ascii="Arial" w:hAnsi="Arial" w:cs="Arial"/>
          <w:color w:val="222222"/>
        </w:rPr>
        <w:t xml:space="preserve"> asked the HRF Secretariat to submit the draft budget 2015 </w:t>
      </w:r>
      <w:r w:rsidR="00F75AD6" w:rsidRPr="007F7259">
        <w:rPr>
          <w:rFonts w:ascii="Arial" w:hAnsi="Arial" w:cs="Arial"/>
          <w:color w:val="222222"/>
        </w:rPr>
        <w:t xml:space="preserve">for the </w:t>
      </w:r>
      <w:r w:rsidRPr="007F7259">
        <w:rPr>
          <w:rFonts w:ascii="Arial" w:hAnsi="Arial" w:cs="Arial"/>
          <w:color w:val="222222"/>
        </w:rPr>
        <w:t xml:space="preserve">two bodies </w:t>
      </w:r>
      <w:r w:rsidR="00F75AD6" w:rsidRPr="007F7259">
        <w:rPr>
          <w:rFonts w:ascii="Arial" w:hAnsi="Arial" w:cs="Arial"/>
          <w:color w:val="222222"/>
        </w:rPr>
        <w:t xml:space="preserve">managing </w:t>
      </w:r>
      <w:r w:rsidRPr="007F7259">
        <w:rPr>
          <w:rFonts w:ascii="Arial" w:hAnsi="Arial" w:cs="Arial"/>
          <w:color w:val="222222"/>
        </w:rPr>
        <w:t>the HRF. Thereafter</w:t>
      </w:r>
      <w:r w:rsidR="00F75AD6" w:rsidRPr="007F7259">
        <w:rPr>
          <w:rFonts w:ascii="Arial" w:hAnsi="Arial" w:cs="Arial"/>
          <w:color w:val="222222"/>
        </w:rPr>
        <w:t xml:space="preserve">, the outgoing </w:t>
      </w:r>
      <w:r w:rsidR="00623BD8" w:rsidRPr="007F7259">
        <w:rPr>
          <w:rFonts w:ascii="Arial" w:hAnsi="Arial" w:cs="Arial"/>
          <w:color w:val="222222"/>
        </w:rPr>
        <w:t xml:space="preserve">Program </w:t>
      </w:r>
      <w:r w:rsidR="00F75AD6" w:rsidRPr="007F7259">
        <w:rPr>
          <w:rFonts w:ascii="Arial" w:hAnsi="Arial" w:cs="Arial"/>
          <w:color w:val="222222"/>
        </w:rPr>
        <w:t>M</w:t>
      </w:r>
      <w:r w:rsidRPr="007F7259">
        <w:rPr>
          <w:rFonts w:ascii="Arial" w:hAnsi="Arial" w:cs="Arial"/>
          <w:color w:val="222222"/>
        </w:rPr>
        <w:t>anager</w:t>
      </w:r>
      <w:r w:rsidR="00623BD8" w:rsidRPr="007F7259">
        <w:rPr>
          <w:rFonts w:ascii="Arial" w:hAnsi="Arial" w:cs="Arial"/>
          <w:color w:val="222222"/>
        </w:rPr>
        <w:t xml:space="preserve"> </w:t>
      </w:r>
      <w:r w:rsidRPr="007F7259">
        <w:rPr>
          <w:rFonts w:ascii="Arial" w:hAnsi="Arial" w:cs="Arial"/>
          <w:color w:val="222222"/>
        </w:rPr>
        <w:t>sought and obtained permission to pass the</w:t>
      </w:r>
      <w:r w:rsidR="00F75AD6" w:rsidRPr="007F7259">
        <w:rPr>
          <w:rFonts w:ascii="Arial" w:hAnsi="Arial" w:cs="Arial"/>
          <w:color w:val="222222"/>
        </w:rPr>
        <w:t xml:space="preserve"> floor to the new Manager</w:t>
      </w:r>
      <w:r w:rsidR="00623BD8" w:rsidRPr="007F7259">
        <w:rPr>
          <w:rFonts w:ascii="Arial" w:hAnsi="Arial" w:cs="Arial"/>
          <w:color w:val="222222"/>
        </w:rPr>
        <w:t xml:space="preserve"> </w:t>
      </w:r>
      <w:r w:rsidRPr="007F7259">
        <w:rPr>
          <w:rFonts w:ascii="Arial" w:hAnsi="Arial" w:cs="Arial"/>
          <w:color w:val="222222"/>
        </w:rPr>
        <w:t xml:space="preserve">to explain the </w:t>
      </w:r>
      <w:r w:rsidR="00623BD8" w:rsidRPr="007F7259">
        <w:rPr>
          <w:rFonts w:ascii="Arial" w:hAnsi="Arial" w:cs="Arial"/>
          <w:color w:val="222222"/>
        </w:rPr>
        <w:t>proposed budget</w:t>
      </w:r>
      <w:r w:rsidRPr="007F7259">
        <w:rPr>
          <w:rFonts w:ascii="Arial" w:hAnsi="Arial" w:cs="Arial"/>
          <w:color w:val="222222"/>
        </w:rPr>
        <w:t xml:space="preserve"> </w:t>
      </w:r>
      <w:r w:rsidR="00274403" w:rsidRPr="007F7259">
        <w:rPr>
          <w:rFonts w:ascii="Arial" w:hAnsi="Arial" w:cs="Arial"/>
          <w:color w:val="222222"/>
        </w:rPr>
        <w:t xml:space="preserve">of </w:t>
      </w:r>
      <w:r w:rsidRPr="007F7259">
        <w:rPr>
          <w:rFonts w:ascii="Arial" w:hAnsi="Arial" w:cs="Arial"/>
          <w:color w:val="222222"/>
        </w:rPr>
        <w:t xml:space="preserve">the two entities. According to </w:t>
      </w:r>
      <w:r w:rsidR="00F75AD6" w:rsidRPr="007F7259">
        <w:rPr>
          <w:rFonts w:ascii="Arial" w:hAnsi="Arial" w:cs="Arial"/>
          <w:color w:val="222222"/>
        </w:rPr>
        <w:t>M</w:t>
      </w:r>
      <w:r w:rsidR="00623BD8" w:rsidRPr="007F7259">
        <w:rPr>
          <w:rFonts w:ascii="Arial" w:hAnsi="Arial" w:cs="Arial"/>
          <w:color w:val="222222"/>
        </w:rPr>
        <w:t>r</w:t>
      </w:r>
      <w:r w:rsidR="00F75AD6" w:rsidRPr="007F7259">
        <w:rPr>
          <w:rFonts w:ascii="Arial" w:hAnsi="Arial" w:cs="Arial"/>
          <w:color w:val="222222"/>
        </w:rPr>
        <w:t>. Deme</w:t>
      </w:r>
      <w:r w:rsidRPr="007F7259">
        <w:rPr>
          <w:rFonts w:ascii="Arial" w:hAnsi="Arial" w:cs="Arial"/>
          <w:color w:val="222222"/>
        </w:rPr>
        <w:t xml:space="preserve">, the budget situation for next year is characterized by a </w:t>
      </w:r>
      <w:r w:rsidR="00F75AD6" w:rsidRPr="007F7259">
        <w:rPr>
          <w:rFonts w:ascii="Arial" w:hAnsi="Arial" w:cs="Arial"/>
          <w:color w:val="222222"/>
        </w:rPr>
        <w:t>halving of the 2014</w:t>
      </w:r>
      <w:r w:rsidRPr="007F7259">
        <w:rPr>
          <w:rFonts w:ascii="Arial" w:hAnsi="Arial" w:cs="Arial"/>
          <w:color w:val="222222"/>
        </w:rPr>
        <w:t xml:space="preserve"> budget in response to guidance from the </w:t>
      </w:r>
      <w:r w:rsidR="00623BD8" w:rsidRPr="007F7259">
        <w:rPr>
          <w:rFonts w:ascii="Arial" w:hAnsi="Arial" w:cs="Arial"/>
          <w:color w:val="222222"/>
        </w:rPr>
        <w:t>11th</w:t>
      </w:r>
      <w:r w:rsidRPr="007F7259">
        <w:rPr>
          <w:rFonts w:ascii="Arial" w:hAnsi="Arial" w:cs="Arial"/>
          <w:color w:val="222222"/>
        </w:rPr>
        <w:t xml:space="preserve"> </w:t>
      </w:r>
      <w:r w:rsidR="00F75AD6" w:rsidRPr="007F7259">
        <w:rPr>
          <w:rFonts w:ascii="Arial" w:hAnsi="Arial" w:cs="Arial"/>
          <w:color w:val="222222"/>
        </w:rPr>
        <w:t>SC</w:t>
      </w:r>
      <w:r w:rsidRPr="007F7259">
        <w:rPr>
          <w:rFonts w:ascii="Arial" w:hAnsi="Arial" w:cs="Arial"/>
          <w:color w:val="222222"/>
        </w:rPr>
        <w:t xml:space="preserve"> meeting of September 2013. This situation will also depend heavily on the </w:t>
      </w:r>
      <w:r w:rsidR="00F75AD6" w:rsidRPr="007F7259">
        <w:rPr>
          <w:rFonts w:ascii="Arial" w:hAnsi="Arial" w:cs="Arial"/>
          <w:color w:val="222222"/>
        </w:rPr>
        <w:t>SC</w:t>
      </w:r>
      <w:r w:rsidRPr="007F7259">
        <w:rPr>
          <w:rFonts w:ascii="Arial" w:hAnsi="Arial" w:cs="Arial"/>
          <w:color w:val="222222"/>
        </w:rPr>
        <w:t xml:space="preserve"> decision on the future of HRF. In this context, the Secretariat proposed two scenarios for the 2015 budget with two amounts of </w:t>
      </w:r>
      <w:r w:rsidR="00F30462" w:rsidRPr="007F7259">
        <w:rPr>
          <w:rFonts w:ascii="Arial" w:hAnsi="Arial" w:cs="Arial"/>
          <w:color w:val="222222"/>
        </w:rPr>
        <w:lastRenderedPageBreak/>
        <w:t>US$</w:t>
      </w:r>
      <w:r w:rsidRPr="007F7259">
        <w:rPr>
          <w:rFonts w:ascii="Arial" w:hAnsi="Arial" w:cs="Arial"/>
          <w:color w:val="222222"/>
        </w:rPr>
        <w:t xml:space="preserve">481,800 and </w:t>
      </w:r>
      <w:r w:rsidR="00F30462" w:rsidRPr="007F7259">
        <w:rPr>
          <w:rFonts w:ascii="Arial" w:hAnsi="Arial" w:cs="Arial"/>
          <w:color w:val="222222"/>
        </w:rPr>
        <w:t>US$</w:t>
      </w:r>
      <w:r w:rsidRPr="007F7259">
        <w:rPr>
          <w:rFonts w:ascii="Arial" w:hAnsi="Arial" w:cs="Arial"/>
          <w:color w:val="222222"/>
        </w:rPr>
        <w:t>431,000 that differ only by the inclusion or exclus</w:t>
      </w:r>
      <w:r w:rsidR="00F30462" w:rsidRPr="007F7259">
        <w:rPr>
          <w:rFonts w:ascii="Arial" w:hAnsi="Arial" w:cs="Arial"/>
          <w:color w:val="222222"/>
        </w:rPr>
        <w:t>ion of communication activities</w:t>
      </w:r>
      <w:r w:rsidRPr="007F7259">
        <w:rPr>
          <w:rFonts w:ascii="Arial" w:hAnsi="Arial" w:cs="Arial"/>
          <w:color w:val="222222"/>
        </w:rPr>
        <w:t xml:space="preserve">, or about </w:t>
      </w:r>
      <w:r w:rsidR="00F30462" w:rsidRPr="007F7259">
        <w:rPr>
          <w:rFonts w:ascii="Arial" w:hAnsi="Arial" w:cs="Arial"/>
          <w:color w:val="222222"/>
        </w:rPr>
        <w:t>US$50,000.</w:t>
      </w:r>
    </w:p>
    <w:p w:rsidR="00CB7358" w:rsidRPr="007F7259" w:rsidRDefault="00CB7358" w:rsidP="00090A67">
      <w:pPr>
        <w:pStyle w:val="ListParagraph"/>
        <w:ind w:left="360"/>
        <w:jc w:val="both"/>
        <w:rPr>
          <w:rFonts w:ascii="Arial" w:hAnsi="Arial" w:cs="Arial"/>
          <w:color w:val="222222"/>
        </w:rPr>
      </w:pPr>
    </w:p>
    <w:p w:rsidR="00CB7358" w:rsidRPr="007F7259" w:rsidRDefault="00F30462" w:rsidP="00090A67">
      <w:pPr>
        <w:pStyle w:val="ListParagraph"/>
        <w:numPr>
          <w:ilvl w:val="0"/>
          <w:numId w:val="4"/>
        </w:numPr>
        <w:jc w:val="both"/>
        <w:rPr>
          <w:rFonts w:ascii="Arial" w:hAnsi="Arial" w:cs="Arial"/>
          <w:color w:val="222222"/>
        </w:rPr>
      </w:pPr>
      <w:r w:rsidRPr="007F7259">
        <w:rPr>
          <w:rFonts w:ascii="Arial" w:hAnsi="Arial" w:cs="Arial"/>
          <w:color w:val="222222"/>
        </w:rPr>
        <w:t>Following this</w:t>
      </w:r>
      <w:r w:rsidR="00474143" w:rsidRPr="007F7259">
        <w:rPr>
          <w:rFonts w:ascii="Arial" w:hAnsi="Arial" w:cs="Arial"/>
          <w:color w:val="222222"/>
        </w:rPr>
        <w:t xml:space="preserve"> presentation, some members felt that the </w:t>
      </w:r>
      <w:r w:rsidRPr="007F7259">
        <w:rPr>
          <w:rFonts w:ascii="Arial" w:hAnsi="Arial" w:cs="Arial"/>
          <w:color w:val="222222"/>
        </w:rPr>
        <w:t>SC</w:t>
      </w:r>
      <w:r w:rsidR="00474143" w:rsidRPr="007F7259">
        <w:rPr>
          <w:rFonts w:ascii="Arial" w:hAnsi="Arial" w:cs="Arial"/>
          <w:color w:val="222222"/>
        </w:rPr>
        <w:t xml:space="preserve"> should consider taking the decision to close the HRF </w:t>
      </w:r>
      <w:r w:rsidRPr="007F7259">
        <w:rPr>
          <w:rFonts w:ascii="Arial" w:hAnsi="Arial" w:cs="Arial"/>
          <w:color w:val="222222"/>
        </w:rPr>
        <w:t>during</w:t>
      </w:r>
      <w:r w:rsidR="00474143" w:rsidRPr="007F7259">
        <w:rPr>
          <w:rFonts w:ascii="Arial" w:hAnsi="Arial" w:cs="Arial"/>
          <w:color w:val="222222"/>
        </w:rPr>
        <w:t xml:space="preserve"> th</w:t>
      </w:r>
      <w:r w:rsidRPr="007F7259">
        <w:rPr>
          <w:rFonts w:ascii="Arial" w:hAnsi="Arial" w:cs="Arial"/>
          <w:color w:val="222222"/>
        </w:rPr>
        <w:t>is</w:t>
      </w:r>
      <w:r w:rsidR="00474143" w:rsidRPr="007F7259">
        <w:rPr>
          <w:rFonts w:ascii="Arial" w:hAnsi="Arial" w:cs="Arial"/>
          <w:color w:val="222222"/>
        </w:rPr>
        <w:t xml:space="preserve"> year since the available resources were allocated and overheads </w:t>
      </w:r>
      <w:r w:rsidRPr="007F7259">
        <w:rPr>
          <w:rFonts w:ascii="Arial" w:hAnsi="Arial" w:cs="Arial"/>
          <w:color w:val="222222"/>
        </w:rPr>
        <w:t>would not more be</w:t>
      </w:r>
      <w:r w:rsidR="00474143" w:rsidRPr="007F7259">
        <w:rPr>
          <w:rFonts w:ascii="Arial" w:hAnsi="Arial" w:cs="Arial"/>
          <w:color w:val="222222"/>
        </w:rPr>
        <w:t xml:space="preserve"> justified beyond December 31, 2014. </w:t>
      </w:r>
      <w:r w:rsidRPr="007F7259">
        <w:rPr>
          <w:rFonts w:ascii="Arial" w:hAnsi="Arial" w:cs="Arial"/>
          <w:color w:val="222222"/>
        </w:rPr>
        <w:t>A</w:t>
      </w:r>
      <w:r w:rsidR="00474143" w:rsidRPr="007F7259">
        <w:rPr>
          <w:rFonts w:ascii="Arial" w:hAnsi="Arial" w:cs="Arial"/>
          <w:color w:val="222222"/>
        </w:rPr>
        <w:t xml:space="preserve"> consensus was reached on the need to adopt a budget </w:t>
      </w:r>
      <w:r w:rsidR="00623BD8" w:rsidRPr="007F7259">
        <w:rPr>
          <w:rFonts w:ascii="Arial" w:hAnsi="Arial" w:cs="Arial"/>
          <w:color w:val="222222"/>
        </w:rPr>
        <w:t xml:space="preserve">that </w:t>
      </w:r>
      <w:r w:rsidR="00474143" w:rsidRPr="007F7259">
        <w:rPr>
          <w:rFonts w:ascii="Arial" w:hAnsi="Arial" w:cs="Arial"/>
          <w:color w:val="222222"/>
        </w:rPr>
        <w:t>includ</w:t>
      </w:r>
      <w:r w:rsidR="00623BD8" w:rsidRPr="007F7259">
        <w:rPr>
          <w:rFonts w:ascii="Arial" w:hAnsi="Arial" w:cs="Arial"/>
          <w:color w:val="222222"/>
        </w:rPr>
        <w:t>e</w:t>
      </w:r>
      <w:r w:rsidR="00D743C7">
        <w:rPr>
          <w:rFonts w:ascii="Arial" w:hAnsi="Arial" w:cs="Arial"/>
          <w:color w:val="222222"/>
        </w:rPr>
        <w:t>s</w:t>
      </w:r>
      <w:r w:rsidR="00474143" w:rsidRPr="007F7259">
        <w:rPr>
          <w:rFonts w:ascii="Arial" w:hAnsi="Arial" w:cs="Arial"/>
          <w:color w:val="222222"/>
        </w:rPr>
        <w:t xml:space="preserve"> communication activities, at least up to the end of December 2014</w:t>
      </w:r>
      <w:r w:rsidR="00623BD8" w:rsidRPr="007F7259">
        <w:rPr>
          <w:rFonts w:ascii="Arial" w:hAnsi="Arial" w:cs="Arial"/>
          <w:color w:val="222222"/>
        </w:rPr>
        <w:t>,</w:t>
      </w:r>
      <w:r w:rsidR="00474143" w:rsidRPr="007F7259">
        <w:rPr>
          <w:rFonts w:ascii="Arial" w:hAnsi="Arial" w:cs="Arial"/>
          <w:color w:val="222222"/>
        </w:rPr>
        <w:t xml:space="preserve"> to ensure continuation of ongoing activities, </w:t>
      </w:r>
      <w:r w:rsidRPr="007F7259">
        <w:rPr>
          <w:rFonts w:ascii="Arial" w:hAnsi="Arial" w:cs="Arial"/>
          <w:color w:val="222222"/>
        </w:rPr>
        <w:t>especially</w:t>
      </w:r>
      <w:r w:rsidR="00474143" w:rsidRPr="007F7259">
        <w:rPr>
          <w:rFonts w:ascii="Arial" w:hAnsi="Arial" w:cs="Arial"/>
          <w:color w:val="222222"/>
        </w:rPr>
        <w:t xml:space="preserve"> </w:t>
      </w:r>
      <w:r w:rsidRPr="007F7259">
        <w:rPr>
          <w:rFonts w:ascii="Arial" w:hAnsi="Arial" w:cs="Arial"/>
          <w:color w:val="222222"/>
        </w:rPr>
        <w:t xml:space="preserve">the </w:t>
      </w:r>
      <w:r w:rsidR="00474143" w:rsidRPr="007F7259">
        <w:rPr>
          <w:rFonts w:ascii="Arial" w:hAnsi="Arial" w:cs="Arial"/>
          <w:color w:val="222222"/>
        </w:rPr>
        <w:t xml:space="preserve">completion of projects to be financed from the </w:t>
      </w:r>
      <w:r w:rsidRPr="007F7259">
        <w:rPr>
          <w:rFonts w:ascii="Arial" w:hAnsi="Arial" w:cs="Arial"/>
          <w:color w:val="222222"/>
        </w:rPr>
        <w:t xml:space="preserve">US$40 million </w:t>
      </w:r>
      <w:r w:rsidR="00623BD8" w:rsidRPr="007F7259">
        <w:rPr>
          <w:rFonts w:ascii="Arial" w:hAnsi="Arial" w:cs="Arial"/>
          <w:color w:val="222222"/>
        </w:rPr>
        <w:t>reserve</w:t>
      </w:r>
      <w:r w:rsidR="00474143" w:rsidRPr="007F7259">
        <w:rPr>
          <w:rFonts w:ascii="Arial" w:hAnsi="Arial" w:cs="Arial"/>
          <w:color w:val="222222"/>
        </w:rPr>
        <w:t xml:space="preserve"> and t</w:t>
      </w:r>
      <w:r w:rsidRPr="007F7259">
        <w:rPr>
          <w:rFonts w:ascii="Arial" w:hAnsi="Arial" w:cs="Arial"/>
          <w:color w:val="222222"/>
        </w:rPr>
        <w:t>he t</w:t>
      </w:r>
      <w:r w:rsidR="00474143" w:rsidRPr="007F7259">
        <w:rPr>
          <w:rFonts w:ascii="Arial" w:hAnsi="Arial" w:cs="Arial"/>
          <w:color w:val="222222"/>
        </w:rPr>
        <w:t>wo asses</w:t>
      </w:r>
      <w:r w:rsidRPr="007F7259">
        <w:rPr>
          <w:rFonts w:ascii="Arial" w:hAnsi="Arial" w:cs="Arial"/>
          <w:color w:val="222222"/>
        </w:rPr>
        <w:t xml:space="preserve">sments </w:t>
      </w:r>
      <w:r w:rsidR="00623BD8" w:rsidRPr="007F7259">
        <w:rPr>
          <w:rFonts w:ascii="Arial" w:hAnsi="Arial" w:cs="Arial"/>
          <w:color w:val="222222"/>
        </w:rPr>
        <w:t>requested</w:t>
      </w:r>
      <w:r w:rsidRPr="007F7259">
        <w:rPr>
          <w:rFonts w:ascii="Arial" w:hAnsi="Arial" w:cs="Arial"/>
          <w:color w:val="222222"/>
        </w:rPr>
        <w:t xml:space="preserve"> by the SC (Phase 1 </w:t>
      </w:r>
      <w:r w:rsidR="00623BD8" w:rsidRPr="007F7259">
        <w:rPr>
          <w:rFonts w:ascii="Arial" w:hAnsi="Arial" w:cs="Arial"/>
          <w:color w:val="222222"/>
        </w:rPr>
        <w:t>evaluation</w:t>
      </w:r>
      <w:r w:rsidR="00B372B7" w:rsidRPr="007F7259">
        <w:rPr>
          <w:rFonts w:ascii="Arial" w:hAnsi="Arial" w:cs="Arial"/>
          <w:color w:val="222222"/>
        </w:rPr>
        <w:t xml:space="preserve"> </w:t>
      </w:r>
      <w:r w:rsidRPr="007F7259">
        <w:rPr>
          <w:rFonts w:ascii="Arial" w:hAnsi="Arial" w:cs="Arial"/>
          <w:color w:val="222222"/>
        </w:rPr>
        <w:t>and feasibility</w:t>
      </w:r>
      <w:r w:rsidR="00623BD8" w:rsidRPr="007F7259">
        <w:rPr>
          <w:rFonts w:ascii="Arial" w:hAnsi="Arial" w:cs="Arial"/>
          <w:color w:val="222222"/>
        </w:rPr>
        <w:t xml:space="preserve"> study</w:t>
      </w:r>
      <w:r w:rsidRPr="007F7259">
        <w:rPr>
          <w:rFonts w:ascii="Arial" w:hAnsi="Arial" w:cs="Arial"/>
          <w:color w:val="222222"/>
        </w:rPr>
        <w:t>)</w:t>
      </w:r>
      <w:r w:rsidR="00474143" w:rsidRPr="007F7259">
        <w:rPr>
          <w:rFonts w:ascii="Arial" w:hAnsi="Arial" w:cs="Arial"/>
          <w:color w:val="222222"/>
        </w:rPr>
        <w:t xml:space="preserve">. Under these </w:t>
      </w:r>
      <w:r w:rsidR="00F9569D" w:rsidRPr="007F7259">
        <w:rPr>
          <w:rFonts w:ascii="Arial" w:hAnsi="Arial" w:cs="Arial"/>
          <w:color w:val="222222"/>
        </w:rPr>
        <w:t>circumstances</w:t>
      </w:r>
      <w:r w:rsidR="00474143" w:rsidRPr="007F7259">
        <w:rPr>
          <w:rFonts w:ascii="Arial" w:hAnsi="Arial" w:cs="Arial"/>
          <w:color w:val="222222"/>
        </w:rPr>
        <w:t xml:space="preserve">, the </w:t>
      </w:r>
      <w:r w:rsidR="00107F8D" w:rsidRPr="007F7259">
        <w:rPr>
          <w:rFonts w:ascii="Arial" w:hAnsi="Arial" w:cs="Arial"/>
          <w:color w:val="222222"/>
        </w:rPr>
        <w:t>SC members</w:t>
      </w:r>
      <w:r w:rsidR="00474143" w:rsidRPr="007F7259">
        <w:rPr>
          <w:rFonts w:ascii="Arial" w:hAnsi="Arial" w:cs="Arial"/>
          <w:color w:val="222222"/>
        </w:rPr>
        <w:t xml:space="preserve"> agreed that there was a need to meet again during the month of November 2014 in order to </w:t>
      </w:r>
      <w:r w:rsidR="00F9569D" w:rsidRPr="007F7259">
        <w:rPr>
          <w:rFonts w:ascii="Arial" w:hAnsi="Arial" w:cs="Arial"/>
          <w:color w:val="222222"/>
        </w:rPr>
        <w:t>make</w:t>
      </w:r>
      <w:r w:rsidR="00474143" w:rsidRPr="007F7259">
        <w:rPr>
          <w:rFonts w:ascii="Arial" w:hAnsi="Arial" w:cs="Arial"/>
          <w:color w:val="222222"/>
        </w:rPr>
        <w:t xml:space="preserve"> a decision on the allocation of the remainin</w:t>
      </w:r>
      <w:r w:rsidR="00F9569D" w:rsidRPr="007F7259">
        <w:rPr>
          <w:rFonts w:ascii="Arial" w:hAnsi="Arial" w:cs="Arial"/>
          <w:color w:val="222222"/>
        </w:rPr>
        <w:t>g half of the budget for 2015 (</w:t>
      </w:r>
      <w:r w:rsidR="00474143" w:rsidRPr="007F7259">
        <w:rPr>
          <w:rFonts w:ascii="Arial" w:hAnsi="Arial" w:cs="Arial"/>
          <w:color w:val="222222"/>
        </w:rPr>
        <w:t xml:space="preserve">January-June 2015) </w:t>
      </w:r>
      <w:r w:rsidR="00F9569D" w:rsidRPr="007F7259">
        <w:rPr>
          <w:rFonts w:ascii="Arial" w:hAnsi="Arial" w:cs="Arial"/>
          <w:color w:val="222222"/>
        </w:rPr>
        <w:t xml:space="preserve">in light of </w:t>
      </w:r>
      <w:r w:rsidR="00474143" w:rsidRPr="007F7259">
        <w:rPr>
          <w:rFonts w:ascii="Arial" w:hAnsi="Arial" w:cs="Arial"/>
          <w:color w:val="222222"/>
        </w:rPr>
        <w:t xml:space="preserve">the </w:t>
      </w:r>
      <w:r w:rsidR="00F9569D" w:rsidRPr="007F7259">
        <w:rPr>
          <w:rFonts w:ascii="Arial" w:hAnsi="Arial" w:cs="Arial"/>
          <w:color w:val="222222"/>
        </w:rPr>
        <w:t xml:space="preserve">progress in project </w:t>
      </w:r>
      <w:r w:rsidR="00107F8D" w:rsidRPr="007F7259">
        <w:rPr>
          <w:rFonts w:ascii="Arial" w:hAnsi="Arial" w:cs="Arial"/>
          <w:color w:val="222222"/>
        </w:rPr>
        <w:t xml:space="preserve">preparation </w:t>
      </w:r>
      <w:r w:rsidR="00474143" w:rsidRPr="007F7259">
        <w:rPr>
          <w:rFonts w:ascii="Arial" w:hAnsi="Arial" w:cs="Arial"/>
          <w:color w:val="222222"/>
        </w:rPr>
        <w:t xml:space="preserve">and the results of </w:t>
      </w:r>
      <w:r w:rsidR="00F9569D" w:rsidRPr="007F7259">
        <w:rPr>
          <w:rFonts w:ascii="Arial" w:hAnsi="Arial" w:cs="Arial"/>
          <w:color w:val="222222"/>
        </w:rPr>
        <w:t xml:space="preserve">the two </w:t>
      </w:r>
      <w:r w:rsidR="006E3EAF" w:rsidRPr="007F7259">
        <w:rPr>
          <w:rFonts w:ascii="Arial" w:hAnsi="Arial" w:cs="Arial"/>
          <w:color w:val="222222"/>
        </w:rPr>
        <w:t>assessments</w:t>
      </w:r>
      <w:r w:rsidR="00474143" w:rsidRPr="007F7259">
        <w:rPr>
          <w:rFonts w:ascii="Arial" w:hAnsi="Arial" w:cs="Arial"/>
          <w:color w:val="222222"/>
        </w:rPr>
        <w:t>.</w:t>
      </w:r>
      <w:r w:rsidR="00CB7358" w:rsidRPr="007F7259">
        <w:rPr>
          <w:rFonts w:ascii="Arial" w:hAnsi="Arial" w:cs="Arial"/>
          <w:color w:val="222222"/>
        </w:rPr>
        <w:t xml:space="preserve"> </w:t>
      </w:r>
    </w:p>
    <w:p w:rsidR="00CB7358" w:rsidRPr="007F7259" w:rsidRDefault="00CB7358" w:rsidP="00090A67">
      <w:pPr>
        <w:pStyle w:val="ListParagraph"/>
        <w:ind w:left="360"/>
        <w:jc w:val="both"/>
        <w:rPr>
          <w:rFonts w:ascii="Arial" w:hAnsi="Arial" w:cs="Arial"/>
          <w:color w:val="222222"/>
        </w:rPr>
      </w:pPr>
    </w:p>
    <w:p w:rsidR="00CB7358" w:rsidRPr="007F7259" w:rsidRDefault="00474143" w:rsidP="00090A67">
      <w:pPr>
        <w:pStyle w:val="ListParagraph"/>
        <w:numPr>
          <w:ilvl w:val="0"/>
          <w:numId w:val="4"/>
        </w:numPr>
        <w:jc w:val="both"/>
        <w:rPr>
          <w:rFonts w:ascii="Arial" w:hAnsi="Arial" w:cs="Arial"/>
          <w:color w:val="222222"/>
        </w:rPr>
      </w:pPr>
      <w:r w:rsidRPr="007F7259">
        <w:rPr>
          <w:rFonts w:ascii="Arial" w:hAnsi="Arial" w:cs="Arial"/>
          <w:b/>
          <w:color w:val="222222"/>
          <w:u w:val="single"/>
        </w:rPr>
        <w:t>DECISION</w:t>
      </w:r>
      <w:r w:rsidRPr="007F7259">
        <w:rPr>
          <w:rFonts w:ascii="Arial" w:hAnsi="Arial" w:cs="Arial"/>
          <w:color w:val="222222"/>
        </w:rPr>
        <w:t xml:space="preserve">: The </w:t>
      </w:r>
      <w:r w:rsidR="006E3EAF" w:rsidRPr="007F7259">
        <w:rPr>
          <w:rFonts w:ascii="Arial" w:hAnsi="Arial" w:cs="Arial"/>
          <w:color w:val="222222"/>
        </w:rPr>
        <w:t>SC</w:t>
      </w:r>
      <w:r w:rsidRPr="007F7259">
        <w:rPr>
          <w:rFonts w:ascii="Arial" w:hAnsi="Arial" w:cs="Arial"/>
          <w:color w:val="222222"/>
        </w:rPr>
        <w:t xml:space="preserve"> approve</w:t>
      </w:r>
      <w:r w:rsidR="006E3EAF" w:rsidRPr="007F7259">
        <w:rPr>
          <w:rFonts w:ascii="Arial" w:hAnsi="Arial" w:cs="Arial"/>
          <w:color w:val="222222"/>
        </w:rPr>
        <w:t>d</w:t>
      </w:r>
      <w:r w:rsidRPr="007F7259">
        <w:rPr>
          <w:rFonts w:ascii="Arial" w:hAnsi="Arial" w:cs="Arial"/>
          <w:color w:val="222222"/>
        </w:rPr>
        <w:t xml:space="preserve"> half of the 2015 draft budget submitted by the HRF Secretariat and the Trustee, respectively, for an amount of </w:t>
      </w:r>
      <w:r w:rsidR="006E3EAF" w:rsidRPr="007F7259">
        <w:rPr>
          <w:rFonts w:ascii="Arial" w:hAnsi="Arial" w:cs="Arial"/>
          <w:color w:val="222222"/>
        </w:rPr>
        <w:t>US</w:t>
      </w:r>
      <w:r w:rsidRPr="007F7259">
        <w:rPr>
          <w:rFonts w:ascii="Arial" w:hAnsi="Arial" w:cs="Arial"/>
          <w:color w:val="222222"/>
        </w:rPr>
        <w:t xml:space="preserve">$200,400 and </w:t>
      </w:r>
      <w:r w:rsidR="006E3EAF" w:rsidRPr="007F7259">
        <w:rPr>
          <w:rFonts w:ascii="Arial" w:hAnsi="Arial" w:cs="Arial"/>
          <w:color w:val="222222"/>
        </w:rPr>
        <w:t>US</w:t>
      </w:r>
      <w:r w:rsidRPr="007F7259">
        <w:rPr>
          <w:rFonts w:ascii="Arial" w:hAnsi="Arial" w:cs="Arial"/>
          <w:color w:val="222222"/>
        </w:rPr>
        <w:t xml:space="preserve">$40,500. It will enable the operation of the two structures </w:t>
      </w:r>
      <w:r w:rsidR="00EE0499" w:rsidRPr="007F7259">
        <w:rPr>
          <w:rFonts w:ascii="Arial" w:hAnsi="Arial" w:cs="Arial"/>
          <w:color w:val="222222"/>
        </w:rPr>
        <w:t>from</w:t>
      </w:r>
      <w:r w:rsidRPr="007F7259">
        <w:rPr>
          <w:rFonts w:ascii="Arial" w:hAnsi="Arial" w:cs="Arial"/>
          <w:color w:val="222222"/>
        </w:rPr>
        <w:t xml:space="preserve"> July 2014 to end December 2014</w:t>
      </w:r>
      <w:r w:rsidR="006E3EAF" w:rsidRPr="007F7259">
        <w:rPr>
          <w:rFonts w:ascii="Arial" w:hAnsi="Arial" w:cs="Arial"/>
          <w:color w:val="222222"/>
        </w:rPr>
        <w:t>,</w:t>
      </w:r>
      <w:r w:rsidR="00EE0499" w:rsidRPr="007F7259">
        <w:rPr>
          <w:rFonts w:ascii="Arial" w:hAnsi="Arial" w:cs="Arial"/>
          <w:color w:val="222222"/>
        </w:rPr>
        <w:t xml:space="preserve"> including communication activities</w:t>
      </w:r>
      <w:r w:rsidRPr="007F7259">
        <w:rPr>
          <w:rFonts w:ascii="Arial" w:hAnsi="Arial" w:cs="Arial"/>
          <w:color w:val="222222"/>
        </w:rPr>
        <w:t xml:space="preserve">. </w:t>
      </w:r>
      <w:r w:rsidR="00EE0499" w:rsidRPr="007F7259">
        <w:rPr>
          <w:rFonts w:ascii="Arial" w:hAnsi="Arial" w:cs="Arial"/>
          <w:color w:val="222222"/>
        </w:rPr>
        <w:t>At its meeting in November 2014, the S</w:t>
      </w:r>
      <w:r w:rsidRPr="007F7259">
        <w:rPr>
          <w:rFonts w:ascii="Arial" w:hAnsi="Arial" w:cs="Arial"/>
          <w:color w:val="222222"/>
        </w:rPr>
        <w:t xml:space="preserve">C will review the </w:t>
      </w:r>
      <w:r w:rsidR="00EE0499" w:rsidRPr="007F7259">
        <w:rPr>
          <w:rFonts w:ascii="Arial" w:hAnsi="Arial" w:cs="Arial"/>
          <w:color w:val="222222"/>
        </w:rPr>
        <w:t xml:space="preserve">budget </w:t>
      </w:r>
      <w:r w:rsidRPr="007F7259">
        <w:rPr>
          <w:rFonts w:ascii="Arial" w:hAnsi="Arial" w:cs="Arial"/>
          <w:color w:val="222222"/>
        </w:rPr>
        <w:t>situation of the Secretariat and the Trustee for the remainder of the fiscal year in light of</w:t>
      </w:r>
      <w:r w:rsidR="006E3EAF" w:rsidRPr="007F7259">
        <w:rPr>
          <w:rFonts w:ascii="Arial" w:hAnsi="Arial" w:cs="Arial"/>
          <w:color w:val="222222"/>
        </w:rPr>
        <w:t xml:space="preserve"> a final decision about the future of the Fund</w:t>
      </w:r>
      <w:r w:rsidRPr="007F7259">
        <w:rPr>
          <w:rFonts w:ascii="Arial" w:hAnsi="Arial" w:cs="Arial"/>
          <w:color w:val="222222"/>
        </w:rPr>
        <w:t>.</w:t>
      </w:r>
      <w:r w:rsidR="00CB7358" w:rsidRPr="007F7259">
        <w:rPr>
          <w:rFonts w:ascii="Arial" w:hAnsi="Arial" w:cs="Arial"/>
          <w:color w:val="222222"/>
        </w:rPr>
        <w:t xml:space="preserve"> </w:t>
      </w:r>
    </w:p>
    <w:p w:rsidR="00CB7358" w:rsidRPr="007F7259" w:rsidRDefault="00CB7358" w:rsidP="00CB7358">
      <w:pPr>
        <w:pStyle w:val="ListParagraph"/>
        <w:ind w:left="360"/>
        <w:rPr>
          <w:rFonts w:ascii="Arial" w:hAnsi="Arial" w:cs="Arial"/>
          <w:color w:val="222222"/>
        </w:rPr>
      </w:pPr>
    </w:p>
    <w:p w:rsidR="00CB7358" w:rsidRPr="007F7259" w:rsidRDefault="00432B9A" w:rsidP="00A471C9">
      <w:pPr>
        <w:pStyle w:val="ListParagraph"/>
        <w:numPr>
          <w:ilvl w:val="0"/>
          <w:numId w:val="5"/>
        </w:numPr>
        <w:rPr>
          <w:rFonts w:ascii="Arial" w:hAnsi="Arial" w:cs="Arial"/>
          <w:b/>
          <w:i/>
          <w:color w:val="4F81BD" w:themeColor="accent1"/>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100000" w14:t="100000" w14:r="0" w14:b="0"/>
              </w14:path>
            </w14:gradFill>
          </w14:textFill>
        </w:rPr>
      </w:pPr>
      <w:r w:rsidRPr="007F7259">
        <w:rPr>
          <w:rFonts w:ascii="Arial" w:hAnsi="Arial" w:cs="Arial"/>
          <w:b/>
          <w:i/>
          <w:color w:val="4F81BD" w:themeColor="accent1"/>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100000" w14:t="100000" w14:r="0" w14:b="0"/>
              </w14:path>
            </w14:gradFill>
          </w14:textFill>
        </w:rPr>
        <w:t>Closure of the Meeting</w:t>
      </w:r>
      <w:r w:rsidR="00CB7358" w:rsidRPr="007F7259">
        <w:rPr>
          <w:rFonts w:ascii="Arial" w:hAnsi="Arial" w:cs="Arial"/>
          <w:b/>
          <w:i/>
          <w:color w:val="4F81BD" w:themeColor="accent1"/>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100000" w14:t="100000" w14:r="0" w14:b="0"/>
              </w14:path>
            </w14:gradFill>
          </w14:textFill>
        </w:rPr>
        <w:t xml:space="preserve"> </w:t>
      </w:r>
    </w:p>
    <w:p w:rsidR="00CB7358" w:rsidRPr="007F7259" w:rsidRDefault="00CB7358" w:rsidP="00CB7358">
      <w:pPr>
        <w:pStyle w:val="ListParagraph"/>
        <w:ind w:left="360"/>
        <w:rPr>
          <w:rFonts w:ascii="Arial" w:hAnsi="Arial" w:cs="Arial"/>
          <w:color w:val="222222"/>
        </w:rPr>
      </w:pPr>
    </w:p>
    <w:p w:rsidR="00474143" w:rsidRPr="007F7259" w:rsidRDefault="00432B9A" w:rsidP="007F7259">
      <w:pPr>
        <w:pStyle w:val="ListParagraph"/>
        <w:numPr>
          <w:ilvl w:val="0"/>
          <w:numId w:val="4"/>
        </w:numPr>
        <w:jc w:val="both"/>
        <w:rPr>
          <w:rFonts w:ascii="Arial" w:hAnsi="Arial" w:cs="Arial"/>
          <w:color w:val="222222"/>
        </w:rPr>
      </w:pPr>
      <w:r w:rsidRPr="007F7259">
        <w:rPr>
          <w:rFonts w:ascii="Arial" w:hAnsi="Arial" w:cs="Arial"/>
          <w:color w:val="222222"/>
        </w:rPr>
        <w:t>The Chair</w:t>
      </w:r>
      <w:r w:rsidR="00474143" w:rsidRPr="007F7259">
        <w:rPr>
          <w:rFonts w:ascii="Arial" w:hAnsi="Arial" w:cs="Arial"/>
          <w:color w:val="222222"/>
        </w:rPr>
        <w:t xml:space="preserve"> thanked all members of the </w:t>
      </w:r>
      <w:r w:rsidRPr="007F7259">
        <w:rPr>
          <w:rFonts w:ascii="Arial" w:hAnsi="Arial" w:cs="Arial"/>
          <w:color w:val="222222"/>
        </w:rPr>
        <w:t>SC</w:t>
      </w:r>
      <w:r w:rsidR="00474143" w:rsidRPr="007F7259">
        <w:rPr>
          <w:rFonts w:ascii="Arial" w:hAnsi="Arial" w:cs="Arial"/>
          <w:color w:val="222222"/>
        </w:rPr>
        <w:t xml:space="preserve"> for their </w:t>
      </w:r>
      <w:r w:rsidRPr="007F7259">
        <w:rPr>
          <w:rFonts w:ascii="Arial" w:hAnsi="Arial" w:cs="Arial"/>
          <w:color w:val="222222"/>
        </w:rPr>
        <w:t>attendance</w:t>
      </w:r>
      <w:r w:rsidR="00474143" w:rsidRPr="007F7259">
        <w:rPr>
          <w:rFonts w:ascii="Arial" w:hAnsi="Arial" w:cs="Arial"/>
          <w:color w:val="222222"/>
        </w:rPr>
        <w:t xml:space="preserve"> and contribution to the meeting. </w:t>
      </w:r>
      <w:r w:rsidR="00137A55" w:rsidRPr="007F7259">
        <w:rPr>
          <w:rFonts w:ascii="Arial" w:hAnsi="Arial" w:cs="Arial"/>
          <w:color w:val="222222"/>
        </w:rPr>
        <w:t xml:space="preserve">After </w:t>
      </w:r>
      <w:r w:rsidR="00F2709E" w:rsidRPr="007F7259">
        <w:rPr>
          <w:rFonts w:ascii="Arial" w:hAnsi="Arial" w:cs="Arial"/>
          <w:color w:val="222222"/>
        </w:rPr>
        <w:t xml:space="preserve">confirming the SC endorsement of </w:t>
      </w:r>
      <w:r w:rsidR="00137A55" w:rsidRPr="007F7259">
        <w:rPr>
          <w:rFonts w:ascii="Arial" w:hAnsi="Arial" w:cs="Arial"/>
          <w:color w:val="222222"/>
        </w:rPr>
        <w:t>the November 2014 SC meeting</w:t>
      </w:r>
      <w:r w:rsidRPr="007F7259">
        <w:rPr>
          <w:rFonts w:ascii="Arial" w:hAnsi="Arial" w:cs="Arial"/>
          <w:color w:val="222222"/>
        </w:rPr>
        <w:t>, the Chair</w:t>
      </w:r>
      <w:r w:rsidR="00474143" w:rsidRPr="007F7259">
        <w:rPr>
          <w:rFonts w:ascii="Arial" w:hAnsi="Arial" w:cs="Arial"/>
          <w:color w:val="222222"/>
        </w:rPr>
        <w:t xml:space="preserve"> invited all participants to have lunch</w:t>
      </w:r>
      <w:r w:rsidR="00137A55" w:rsidRPr="007F7259">
        <w:rPr>
          <w:rFonts w:ascii="Arial" w:hAnsi="Arial" w:cs="Arial"/>
          <w:color w:val="222222"/>
        </w:rPr>
        <w:t>.</w:t>
      </w:r>
    </w:p>
    <w:p w:rsidR="00711450" w:rsidRPr="007F7259" w:rsidRDefault="00711450" w:rsidP="007F7259">
      <w:pPr>
        <w:jc w:val="both"/>
        <w:rPr>
          <w:rFonts w:ascii="Arial" w:eastAsia="Times New Roman" w:hAnsi="Arial" w:cs="Arial"/>
          <w:color w:val="222222"/>
          <w:sz w:val="24"/>
          <w:szCs w:val="24"/>
        </w:rPr>
      </w:pPr>
      <w:r w:rsidRPr="007F7259">
        <w:rPr>
          <w:rFonts w:ascii="Arial" w:eastAsia="Times New Roman" w:hAnsi="Arial" w:cs="Arial"/>
          <w:color w:val="222222"/>
          <w:sz w:val="24"/>
          <w:szCs w:val="24"/>
        </w:rPr>
        <w:br w:type="page"/>
      </w:r>
    </w:p>
    <w:p w:rsidR="00711450" w:rsidRPr="007F7259" w:rsidRDefault="00711450" w:rsidP="00CA71E2">
      <w:pPr>
        <w:spacing w:line="240" w:lineRule="atLeast"/>
        <w:jc w:val="center"/>
        <w:rPr>
          <w:rFonts w:asciiTheme="majorHAnsi" w:eastAsia="Times New Roman" w:hAnsiTheme="majorHAnsi" w:cs="Times New Roman"/>
        </w:rPr>
      </w:pPr>
      <w:r w:rsidRPr="007F7259">
        <w:rPr>
          <w:rFonts w:asciiTheme="majorHAnsi" w:eastAsia="Times New Roman" w:hAnsiTheme="majorHAnsi" w:cs="Times New Roman"/>
          <w:b/>
          <w:bCs/>
          <w:u w:val="single"/>
        </w:rPr>
        <w:lastRenderedPageBreak/>
        <w:t>Appendix 1: Summary of decisions, responsibilities and deadlines</w:t>
      </w:r>
      <w:r w:rsidRPr="007F7259">
        <w:rPr>
          <w:rFonts w:asciiTheme="majorHAnsi" w:eastAsia="Times New Roman" w:hAnsiTheme="majorHAnsi" w:cs="Times New Roman"/>
        </w:rPr>
        <w:t xml:space="preserve"> </w:t>
      </w:r>
    </w:p>
    <w:tbl>
      <w:tblPr>
        <w:tblW w:w="9645" w:type="dxa"/>
        <w:tblCellMar>
          <w:top w:w="15" w:type="dxa"/>
          <w:left w:w="15" w:type="dxa"/>
          <w:bottom w:w="15" w:type="dxa"/>
          <w:right w:w="15" w:type="dxa"/>
        </w:tblCellMar>
        <w:tblLook w:val="04A0" w:firstRow="1" w:lastRow="0" w:firstColumn="1" w:lastColumn="0" w:noHBand="0" w:noVBand="1"/>
      </w:tblPr>
      <w:tblGrid>
        <w:gridCol w:w="3255"/>
        <w:gridCol w:w="2700"/>
        <w:gridCol w:w="1710"/>
        <w:gridCol w:w="1980"/>
      </w:tblGrid>
      <w:tr w:rsidR="00711450" w:rsidRPr="007F7259" w:rsidTr="00CA71E2">
        <w:trPr>
          <w:hidden/>
        </w:trPr>
        <w:tc>
          <w:tcPr>
            <w:tcW w:w="3255" w:type="dxa"/>
            <w:tcBorders>
              <w:top w:val="single" w:sz="8" w:space="0" w:color="000000"/>
              <w:left w:val="single" w:sz="8" w:space="0" w:color="000000"/>
              <w:bottom w:val="single" w:sz="8" w:space="0" w:color="000000"/>
              <w:right w:val="single" w:sz="8" w:space="0" w:color="000000"/>
            </w:tcBorders>
            <w:shd w:val="clear" w:color="auto" w:fill="0070C0"/>
            <w:noWrap/>
            <w:hideMark/>
          </w:tcPr>
          <w:p w:rsidR="00CA71E2" w:rsidRPr="007F7259" w:rsidRDefault="00711450" w:rsidP="00CA71E2">
            <w:pPr>
              <w:spacing w:after="0" w:line="240" w:lineRule="atLeast"/>
              <w:ind w:left="100" w:right="100"/>
              <w:jc w:val="center"/>
              <w:rPr>
                <w:rFonts w:asciiTheme="majorHAnsi" w:eastAsia="Times New Roman" w:hAnsiTheme="majorHAnsi" w:cs="Times New Roman"/>
              </w:rPr>
            </w:pPr>
            <w:bookmarkStart w:id="1" w:name="table01"/>
            <w:bookmarkEnd w:id="1"/>
            <w:r w:rsidRPr="007F7259">
              <w:rPr>
                <w:rFonts w:asciiTheme="majorHAnsi" w:eastAsia="Times New Roman" w:hAnsiTheme="majorHAnsi" w:cs="Times New Roman"/>
                <w:b/>
                <w:bCs/>
                <w:vanish/>
                <w:color w:val="FFFFFF"/>
              </w:rPr>
              <w:t>Tache - Activit é</w:t>
            </w:r>
            <w:r w:rsidRPr="007F7259">
              <w:rPr>
                <w:rFonts w:asciiTheme="majorHAnsi" w:eastAsia="Times New Roman" w:hAnsiTheme="majorHAnsi" w:cs="Times New Roman"/>
              </w:rPr>
              <w:t xml:space="preserve"> </w:t>
            </w:r>
            <w:r w:rsidRPr="007F7259">
              <w:rPr>
                <w:rFonts w:asciiTheme="majorHAnsi" w:eastAsia="Times New Roman" w:hAnsiTheme="majorHAnsi" w:cs="Times New Roman"/>
                <w:b/>
                <w:bCs/>
                <w:color w:val="FFFFFF"/>
              </w:rPr>
              <w:t>Decision</w:t>
            </w:r>
            <w:r w:rsidRPr="007F7259">
              <w:rPr>
                <w:rFonts w:asciiTheme="majorHAnsi" w:eastAsia="Times New Roman" w:hAnsiTheme="majorHAnsi" w:cs="Times New Roman"/>
              </w:rPr>
              <w:t xml:space="preserve"> </w:t>
            </w:r>
          </w:p>
        </w:tc>
        <w:tc>
          <w:tcPr>
            <w:tcW w:w="2700" w:type="dxa"/>
            <w:tcBorders>
              <w:top w:val="single" w:sz="8" w:space="0" w:color="000000"/>
              <w:left w:val="single" w:sz="8" w:space="0" w:color="000000"/>
              <w:bottom w:val="single" w:sz="8" w:space="0" w:color="000000"/>
              <w:right w:val="single" w:sz="8" w:space="0" w:color="000000"/>
            </w:tcBorders>
            <w:shd w:val="clear" w:color="auto" w:fill="0070C0"/>
            <w:hideMark/>
          </w:tcPr>
          <w:p w:rsidR="00CA71E2" w:rsidRPr="007F7259" w:rsidRDefault="00711450" w:rsidP="00CA71E2">
            <w:pPr>
              <w:spacing w:after="0" w:line="240" w:lineRule="atLeast"/>
              <w:ind w:left="100" w:right="100"/>
              <w:jc w:val="center"/>
              <w:rPr>
                <w:rFonts w:asciiTheme="majorHAnsi" w:eastAsia="Times New Roman" w:hAnsiTheme="majorHAnsi" w:cs="Times New Roman"/>
              </w:rPr>
            </w:pPr>
            <w:r w:rsidRPr="007F7259">
              <w:rPr>
                <w:rFonts w:asciiTheme="majorHAnsi" w:eastAsia="Times New Roman" w:hAnsiTheme="majorHAnsi" w:cs="Times New Roman"/>
                <w:b/>
                <w:bCs/>
                <w:vanish/>
                <w:color w:val="FFFFFF"/>
              </w:rPr>
              <w:t>Action</w:t>
            </w:r>
            <w:r w:rsidRPr="007F7259">
              <w:rPr>
                <w:rFonts w:asciiTheme="majorHAnsi" w:eastAsia="Times New Roman" w:hAnsiTheme="majorHAnsi" w:cs="Times New Roman"/>
              </w:rPr>
              <w:t xml:space="preserve"> </w:t>
            </w:r>
            <w:r w:rsidRPr="007F7259">
              <w:rPr>
                <w:rFonts w:asciiTheme="majorHAnsi" w:eastAsia="Times New Roman" w:hAnsiTheme="majorHAnsi" w:cs="Times New Roman"/>
                <w:b/>
                <w:bCs/>
                <w:color w:val="FFFFFF"/>
              </w:rPr>
              <w:t>Action</w:t>
            </w:r>
            <w:r w:rsidRPr="007F7259">
              <w:rPr>
                <w:rFonts w:asciiTheme="majorHAnsi" w:eastAsia="Times New Roman" w:hAnsiTheme="majorHAnsi" w:cs="Times New Roman"/>
              </w:rPr>
              <w:t xml:space="preserve"> </w:t>
            </w:r>
          </w:p>
        </w:tc>
        <w:tc>
          <w:tcPr>
            <w:tcW w:w="1710" w:type="dxa"/>
            <w:tcBorders>
              <w:top w:val="single" w:sz="8" w:space="0" w:color="000000"/>
              <w:left w:val="single" w:sz="8" w:space="0" w:color="000000"/>
              <w:bottom w:val="single" w:sz="8" w:space="0" w:color="000000"/>
              <w:right w:val="single" w:sz="8" w:space="0" w:color="000000"/>
            </w:tcBorders>
            <w:shd w:val="clear" w:color="auto" w:fill="0070C0"/>
            <w:hideMark/>
          </w:tcPr>
          <w:p w:rsidR="00CA71E2" w:rsidRPr="007F7259" w:rsidRDefault="00711450" w:rsidP="00CA71E2">
            <w:pPr>
              <w:spacing w:after="0" w:line="240" w:lineRule="atLeast"/>
              <w:ind w:left="100" w:right="100"/>
              <w:jc w:val="center"/>
              <w:rPr>
                <w:rFonts w:asciiTheme="majorHAnsi" w:eastAsia="Times New Roman" w:hAnsiTheme="majorHAnsi" w:cs="Times New Roman"/>
              </w:rPr>
            </w:pPr>
            <w:r w:rsidRPr="007F7259">
              <w:rPr>
                <w:rFonts w:asciiTheme="majorHAnsi" w:eastAsia="Times New Roman" w:hAnsiTheme="majorHAnsi" w:cs="Times New Roman"/>
                <w:b/>
                <w:bCs/>
                <w:vanish/>
                <w:color w:val="FFFFFF"/>
              </w:rPr>
              <w:t>Responsable</w:t>
            </w:r>
            <w:r w:rsidRPr="007F7259">
              <w:rPr>
                <w:rFonts w:asciiTheme="majorHAnsi" w:eastAsia="Times New Roman" w:hAnsiTheme="majorHAnsi" w:cs="Times New Roman"/>
              </w:rPr>
              <w:t xml:space="preserve"> </w:t>
            </w:r>
            <w:r w:rsidRPr="007F7259">
              <w:rPr>
                <w:rFonts w:asciiTheme="majorHAnsi" w:eastAsia="Times New Roman" w:hAnsiTheme="majorHAnsi" w:cs="Times New Roman"/>
                <w:b/>
                <w:bCs/>
                <w:color w:val="FFFFFF"/>
              </w:rPr>
              <w:t>Responsible</w:t>
            </w:r>
            <w:r w:rsidRPr="007F7259">
              <w:rPr>
                <w:rFonts w:asciiTheme="majorHAnsi" w:eastAsia="Times New Roman" w:hAnsiTheme="majorHAnsi" w:cs="Times New Roman"/>
              </w:rPr>
              <w:t xml:space="preserve"> </w:t>
            </w:r>
          </w:p>
        </w:tc>
        <w:tc>
          <w:tcPr>
            <w:tcW w:w="1980" w:type="dxa"/>
            <w:tcBorders>
              <w:top w:val="single" w:sz="8" w:space="0" w:color="000000"/>
              <w:left w:val="single" w:sz="8" w:space="0" w:color="000000"/>
              <w:bottom w:val="single" w:sz="8" w:space="0" w:color="000000"/>
              <w:right w:val="single" w:sz="8" w:space="0" w:color="000000"/>
            </w:tcBorders>
            <w:shd w:val="clear" w:color="auto" w:fill="0070C0"/>
            <w:hideMark/>
          </w:tcPr>
          <w:p w:rsidR="00CA71E2" w:rsidRPr="007F7259" w:rsidRDefault="00711450" w:rsidP="00CA71E2">
            <w:pPr>
              <w:spacing w:after="0" w:line="240" w:lineRule="atLeast"/>
              <w:ind w:left="100" w:right="100"/>
              <w:jc w:val="center"/>
              <w:rPr>
                <w:rFonts w:asciiTheme="majorHAnsi" w:eastAsia="Times New Roman" w:hAnsiTheme="majorHAnsi" w:cs="Times New Roman"/>
              </w:rPr>
            </w:pPr>
            <w:r w:rsidRPr="007F7259">
              <w:rPr>
                <w:rFonts w:asciiTheme="majorHAnsi" w:eastAsia="Times New Roman" w:hAnsiTheme="majorHAnsi" w:cs="Times New Roman"/>
                <w:b/>
                <w:bCs/>
                <w:vanish/>
                <w:color w:val="FFFFFF"/>
              </w:rPr>
              <w:t>D élai</w:t>
            </w:r>
            <w:r w:rsidRPr="007F7259">
              <w:rPr>
                <w:rFonts w:asciiTheme="majorHAnsi" w:eastAsia="Times New Roman" w:hAnsiTheme="majorHAnsi" w:cs="Times New Roman"/>
              </w:rPr>
              <w:t xml:space="preserve"> </w:t>
            </w:r>
            <w:r w:rsidRPr="007F7259">
              <w:rPr>
                <w:rFonts w:asciiTheme="majorHAnsi" w:eastAsia="Times New Roman" w:hAnsiTheme="majorHAnsi" w:cs="Times New Roman"/>
                <w:b/>
                <w:bCs/>
                <w:color w:val="FFFFFF"/>
              </w:rPr>
              <w:t>Time</w:t>
            </w:r>
            <w:r w:rsidRPr="007F7259">
              <w:rPr>
                <w:rFonts w:asciiTheme="majorHAnsi" w:eastAsia="Times New Roman" w:hAnsiTheme="majorHAnsi" w:cs="Times New Roman"/>
              </w:rPr>
              <w:t xml:space="preserve"> </w:t>
            </w:r>
          </w:p>
        </w:tc>
      </w:tr>
      <w:tr w:rsidR="00711450" w:rsidRPr="007F7259" w:rsidTr="00CA71E2">
        <w:trPr>
          <w:hidden/>
        </w:trPr>
        <w:tc>
          <w:tcPr>
            <w:tcW w:w="3255" w:type="dxa"/>
            <w:tcBorders>
              <w:top w:val="single" w:sz="8" w:space="0" w:color="000000"/>
              <w:left w:val="single" w:sz="8" w:space="0" w:color="000000"/>
              <w:bottom w:val="single" w:sz="8" w:space="0" w:color="000000"/>
              <w:right w:val="single" w:sz="8" w:space="0" w:color="000000"/>
            </w:tcBorders>
            <w:hideMark/>
          </w:tcPr>
          <w:p w:rsidR="00CA71E2" w:rsidRPr="007F7259" w:rsidRDefault="00711450" w:rsidP="00CA71E2">
            <w:pPr>
              <w:spacing w:after="0" w:line="240" w:lineRule="atLeast"/>
              <w:ind w:left="100" w:right="100"/>
              <w:rPr>
                <w:rFonts w:asciiTheme="majorHAnsi" w:eastAsia="Times New Roman" w:hAnsiTheme="majorHAnsi" w:cs="Times New Roman"/>
              </w:rPr>
            </w:pPr>
            <w:r w:rsidRPr="007F7259">
              <w:rPr>
                <w:rFonts w:asciiTheme="majorHAnsi" w:eastAsia="Times New Roman" w:hAnsiTheme="majorHAnsi" w:cs="Times New Roman"/>
                <w:b/>
                <w:bCs/>
                <w:vanish/>
              </w:rPr>
              <w:t>Projet financ és par le FRH</w:t>
            </w:r>
            <w:r w:rsidRPr="007F7259">
              <w:rPr>
                <w:rFonts w:asciiTheme="majorHAnsi" w:eastAsia="Times New Roman" w:hAnsiTheme="majorHAnsi" w:cs="Times New Roman"/>
                <w:vanish/>
              </w:rPr>
              <w:t xml:space="preserve"> .</w:t>
            </w:r>
            <w:r w:rsidRPr="007F7259">
              <w:rPr>
                <w:rFonts w:asciiTheme="majorHAnsi" w:eastAsia="Times New Roman" w:hAnsiTheme="majorHAnsi" w:cs="Times New Roman"/>
              </w:rPr>
              <w:t xml:space="preserve"> P</w:t>
            </w:r>
            <w:r w:rsidRPr="007F7259">
              <w:rPr>
                <w:rFonts w:asciiTheme="majorHAnsi" w:eastAsia="Times New Roman" w:hAnsiTheme="majorHAnsi" w:cs="Times New Roman"/>
                <w:b/>
                <w:bCs/>
              </w:rPr>
              <w:t>rojects submitted to the HRF financing.</w:t>
            </w:r>
            <w:r w:rsidRPr="007F7259">
              <w:rPr>
                <w:rFonts w:asciiTheme="majorHAnsi" w:eastAsia="Times New Roman" w:hAnsiTheme="majorHAnsi" w:cs="Times New Roman"/>
              </w:rPr>
              <w:t xml:space="preserve"> </w:t>
            </w:r>
            <w:r w:rsidRPr="007F7259">
              <w:rPr>
                <w:rFonts w:asciiTheme="majorHAnsi" w:eastAsia="Times New Roman" w:hAnsiTheme="majorHAnsi" w:cs="Times New Roman"/>
                <w:vanish/>
              </w:rPr>
              <w:t>Le CP recevra un dossier d'approbation, en début juin 2014, pour l'appui budgétaire pour la gouvernance dans les secteurs de l'Education et de l'Eau et l'Assainissement de 17.6 millions USD en cours de préparation avec la Banque mondiale comme Entité Partenaire.</w:t>
            </w:r>
            <w:r w:rsidRPr="007F7259">
              <w:rPr>
                <w:rFonts w:asciiTheme="majorHAnsi" w:eastAsia="Times New Roman" w:hAnsiTheme="majorHAnsi" w:cs="Times New Roman"/>
              </w:rPr>
              <w:t xml:space="preserve"> SC will receive the approval request, in early June 2014 for budgetary support for governance in the areas of Education and Water and Sanitation for US$ 17.6 million in preparation with the World Bank as Partner Entity. </w:t>
            </w:r>
            <w:r w:rsidRPr="007F7259">
              <w:rPr>
                <w:rFonts w:asciiTheme="majorHAnsi" w:eastAsia="Times New Roman" w:hAnsiTheme="majorHAnsi" w:cs="Times New Roman"/>
                <w:vanish/>
              </w:rPr>
              <w:t>Le décaissement devant intervenir avant fin juin 2014, la procédure d'approbation accélérée sera adoptée par le CP.</w:t>
            </w:r>
            <w:r w:rsidRPr="007F7259">
              <w:rPr>
                <w:rFonts w:asciiTheme="majorHAnsi" w:eastAsia="Times New Roman" w:hAnsiTheme="majorHAnsi" w:cs="Times New Roman"/>
              </w:rPr>
              <w:t xml:space="preserve"> For the disbursement to take place before end of June 2014, the accelerated approval procedure </w:t>
            </w:r>
            <w:r w:rsidR="006E3EAF" w:rsidRPr="007F7259">
              <w:rPr>
                <w:rFonts w:asciiTheme="majorHAnsi" w:eastAsia="Times New Roman" w:hAnsiTheme="majorHAnsi" w:cs="Times New Roman"/>
              </w:rPr>
              <w:t xml:space="preserve">of five working days </w:t>
            </w:r>
            <w:r w:rsidRPr="007F7259">
              <w:rPr>
                <w:rFonts w:asciiTheme="majorHAnsi" w:eastAsia="Times New Roman" w:hAnsiTheme="majorHAnsi" w:cs="Times New Roman"/>
              </w:rPr>
              <w:t xml:space="preserve">will be used by the SC. </w:t>
            </w:r>
          </w:p>
        </w:tc>
        <w:tc>
          <w:tcPr>
            <w:tcW w:w="2700" w:type="dxa"/>
            <w:tcBorders>
              <w:top w:val="single" w:sz="8" w:space="0" w:color="000000"/>
              <w:left w:val="single" w:sz="8" w:space="0" w:color="000000"/>
              <w:bottom w:val="single" w:sz="8" w:space="0" w:color="000000"/>
              <w:right w:val="single" w:sz="8" w:space="0" w:color="000000"/>
            </w:tcBorders>
            <w:hideMark/>
          </w:tcPr>
          <w:p w:rsidR="00711450" w:rsidRPr="007F7259" w:rsidRDefault="00711450" w:rsidP="00711450">
            <w:pPr>
              <w:numPr>
                <w:ilvl w:val="0"/>
                <w:numId w:val="6"/>
              </w:numPr>
              <w:tabs>
                <w:tab w:val="clear" w:pos="727"/>
                <w:tab w:val="num" w:pos="7"/>
              </w:tabs>
              <w:spacing w:before="100" w:beforeAutospacing="1" w:after="0" w:line="240" w:lineRule="atLeast"/>
              <w:ind w:left="277" w:right="100" w:hanging="180"/>
              <w:rPr>
                <w:rFonts w:asciiTheme="majorHAnsi" w:eastAsia="Times New Roman" w:hAnsiTheme="majorHAnsi" w:cs="Times New Roman"/>
              </w:rPr>
            </w:pPr>
            <w:r w:rsidRPr="007F7259">
              <w:rPr>
                <w:rFonts w:asciiTheme="majorHAnsi" w:eastAsia="Times New Roman" w:hAnsiTheme="majorHAnsi" w:cs="Times New Roman"/>
                <w:vanish/>
              </w:rPr>
              <w:t>La Banque mondiale doit soumettre le document final du projet au CP pour approbation imm é diatement apr è s sa r é union du 5 juin 2014 ;</w:t>
            </w:r>
            <w:r w:rsidRPr="007F7259">
              <w:rPr>
                <w:rFonts w:asciiTheme="majorHAnsi" w:eastAsia="Times New Roman" w:hAnsiTheme="majorHAnsi" w:cs="Times New Roman"/>
              </w:rPr>
              <w:t xml:space="preserve"> The World Bank </w:t>
            </w:r>
            <w:r w:rsidR="006E3EAF" w:rsidRPr="007F7259">
              <w:rPr>
                <w:rFonts w:asciiTheme="majorHAnsi" w:eastAsia="Times New Roman" w:hAnsiTheme="majorHAnsi" w:cs="Times New Roman"/>
              </w:rPr>
              <w:t>will</w:t>
            </w:r>
            <w:r w:rsidRPr="007F7259">
              <w:rPr>
                <w:rFonts w:asciiTheme="majorHAnsi" w:eastAsia="Times New Roman" w:hAnsiTheme="majorHAnsi" w:cs="Times New Roman"/>
              </w:rPr>
              <w:t xml:space="preserve"> submit the final project document for </w:t>
            </w:r>
            <w:r w:rsidR="006E3EAF" w:rsidRPr="007F7259">
              <w:rPr>
                <w:rFonts w:asciiTheme="majorHAnsi" w:eastAsia="Times New Roman" w:hAnsiTheme="majorHAnsi" w:cs="Times New Roman"/>
              </w:rPr>
              <w:t xml:space="preserve">an </w:t>
            </w:r>
            <w:r w:rsidRPr="007F7259">
              <w:rPr>
                <w:rFonts w:asciiTheme="majorHAnsi" w:eastAsia="Times New Roman" w:hAnsiTheme="majorHAnsi" w:cs="Times New Roman"/>
              </w:rPr>
              <w:t>SC a</w:t>
            </w:r>
            <w:r w:rsidR="006E3EAF" w:rsidRPr="007F7259">
              <w:rPr>
                <w:rFonts w:asciiTheme="majorHAnsi" w:eastAsia="Times New Roman" w:hAnsiTheme="majorHAnsi" w:cs="Times New Roman"/>
              </w:rPr>
              <w:t>llocation decision</w:t>
            </w:r>
            <w:r w:rsidRPr="007F7259">
              <w:rPr>
                <w:rFonts w:asciiTheme="majorHAnsi" w:eastAsia="Times New Roman" w:hAnsiTheme="majorHAnsi" w:cs="Times New Roman"/>
              </w:rPr>
              <w:t xml:space="preserve"> immediately after the June 5, 2014 meeting; </w:t>
            </w:r>
          </w:p>
          <w:p w:rsidR="00711450" w:rsidRPr="007F7259" w:rsidRDefault="00711450" w:rsidP="00711450">
            <w:pPr>
              <w:numPr>
                <w:ilvl w:val="0"/>
                <w:numId w:val="6"/>
              </w:numPr>
              <w:tabs>
                <w:tab w:val="clear" w:pos="727"/>
                <w:tab w:val="num" w:pos="7"/>
              </w:tabs>
              <w:spacing w:before="100" w:beforeAutospacing="1" w:after="0" w:line="240" w:lineRule="atLeast"/>
              <w:ind w:left="277" w:right="100" w:hanging="180"/>
              <w:rPr>
                <w:rFonts w:asciiTheme="majorHAnsi" w:eastAsia="Times New Roman" w:hAnsiTheme="majorHAnsi" w:cs="Times New Roman"/>
              </w:rPr>
            </w:pPr>
            <w:r w:rsidRPr="007F7259">
              <w:rPr>
                <w:rFonts w:asciiTheme="majorHAnsi" w:eastAsia="Times New Roman" w:hAnsiTheme="majorHAnsi" w:cs="Times New Roman"/>
                <w:vanish/>
              </w:rPr>
              <w:t>Le transfert des fonds doit intervenir avant fin juin 2014.</w:t>
            </w:r>
            <w:r w:rsidRPr="007F7259">
              <w:rPr>
                <w:rFonts w:asciiTheme="majorHAnsi" w:eastAsia="Times New Roman" w:hAnsiTheme="majorHAnsi" w:cs="Times New Roman"/>
              </w:rPr>
              <w:t xml:space="preserve"> </w:t>
            </w:r>
            <w:r w:rsidR="006E3EAF" w:rsidRPr="007F7259">
              <w:rPr>
                <w:rFonts w:asciiTheme="majorHAnsi" w:eastAsia="Times New Roman" w:hAnsiTheme="majorHAnsi" w:cs="Times New Roman"/>
              </w:rPr>
              <w:t xml:space="preserve">Disbursement </w:t>
            </w:r>
            <w:r w:rsidRPr="007F7259">
              <w:rPr>
                <w:rFonts w:asciiTheme="majorHAnsi" w:eastAsia="Times New Roman" w:hAnsiTheme="majorHAnsi" w:cs="Times New Roman"/>
              </w:rPr>
              <w:t xml:space="preserve">of funds </w:t>
            </w:r>
            <w:r w:rsidR="006E3EAF" w:rsidRPr="007F7259">
              <w:rPr>
                <w:rFonts w:asciiTheme="majorHAnsi" w:eastAsia="Times New Roman" w:hAnsiTheme="majorHAnsi" w:cs="Times New Roman"/>
              </w:rPr>
              <w:t xml:space="preserve">from the World Bank to the Government </w:t>
            </w:r>
            <w:r w:rsidRPr="007F7259">
              <w:rPr>
                <w:rFonts w:asciiTheme="majorHAnsi" w:eastAsia="Times New Roman" w:hAnsiTheme="majorHAnsi" w:cs="Times New Roman"/>
              </w:rPr>
              <w:t xml:space="preserve">should be </w:t>
            </w:r>
            <w:r w:rsidR="006E3EAF" w:rsidRPr="007F7259">
              <w:rPr>
                <w:rFonts w:asciiTheme="majorHAnsi" w:eastAsia="Times New Roman" w:hAnsiTheme="majorHAnsi" w:cs="Times New Roman"/>
              </w:rPr>
              <w:t>done</w:t>
            </w:r>
            <w:r w:rsidRPr="007F7259">
              <w:rPr>
                <w:rFonts w:asciiTheme="majorHAnsi" w:eastAsia="Times New Roman" w:hAnsiTheme="majorHAnsi" w:cs="Times New Roman"/>
              </w:rPr>
              <w:t xml:space="preserve"> ​​by end of June 2014. </w:t>
            </w:r>
          </w:p>
        </w:tc>
        <w:tc>
          <w:tcPr>
            <w:tcW w:w="1710" w:type="dxa"/>
            <w:tcBorders>
              <w:top w:val="single" w:sz="8" w:space="0" w:color="000000"/>
              <w:left w:val="single" w:sz="8" w:space="0" w:color="000000"/>
              <w:bottom w:val="single" w:sz="8" w:space="0" w:color="000000"/>
              <w:right w:val="single" w:sz="8" w:space="0" w:color="000000"/>
            </w:tcBorders>
            <w:hideMark/>
          </w:tcPr>
          <w:p w:rsidR="00711450" w:rsidRPr="007F7259" w:rsidRDefault="00711450" w:rsidP="00711450">
            <w:pPr>
              <w:numPr>
                <w:ilvl w:val="0"/>
                <w:numId w:val="7"/>
              </w:numPr>
              <w:tabs>
                <w:tab w:val="clear" w:pos="457"/>
                <w:tab w:val="num" w:pos="321"/>
              </w:tabs>
              <w:spacing w:before="100" w:beforeAutospacing="1" w:after="0" w:line="240" w:lineRule="atLeast"/>
              <w:ind w:right="100"/>
              <w:rPr>
                <w:rFonts w:asciiTheme="majorHAnsi" w:eastAsia="Times New Roman" w:hAnsiTheme="majorHAnsi" w:cs="Times New Roman"/>
              </w:rPr>
            </w:pPr>
            <w:r w:rsidRPr="007F7259">
              <w:rPr>
                <w:rFonts w:asciiTheme="majorHAnsi" w:eastAsia="Times New Roman" w:hAnsiTheme="majorHAnsi" w:cs="Times New Roman"/>
              </w:rPr>
              <w:t xml:space="preserve"> World Bank; </w:t>
            </w:r>
          </w:p>
          <w:p w:rsidR="00711450" w:rsidRPr="007F7259" w:rsidRDefault="00711450" w:rsidP="00CA71E2">
            <w:pPr>
              <w:spacing w:before="100" w:beforeAutospacing="1" w:after="0" w:line="240" w:lineRule="atLeast"/>
              <w:ind w:left="97" w:right="100"/>
              <w:rPr>
                <w:rFonts w:asciiTheme="majorHAnsi" w:eastAsia="Times New Roman" w:hAnsiTheme="majorHAnsi" w:cs="Times New Roman"/>
              </w:rPr>
            </w:pPr>
            <w:r w:rsidRPr="007F7259">
              <w:rPr>
                <w:rFonts w:asciiTheme="majorHAnsi" w:eastAsia="Times New Roman" w:hAnsiTheme="majorHAnsi" w:cs="Times New Roman"/>
                <w:vanish/>
              </w:rPr>
              <w:t>Fiduciaire/Banque Mondiale</w:t>
            </w:r>
            <w:r w:rsidRPr="007F7259">
              <w:rPr>
                <w:rFonts w:asciiTheme="majorHAnsi" w:eastAsia="Times New Roman" w:hAnsiTheme="majorHAnsi" w:cs="Times New Roman"/>
              </w:rPr>
              <w:t xml:space="preserve"> </w:t>
            </w:r>
          </w:p>
          <w:p w:rsidR="00711450" w:rsidRPr="007F7259" w:rsidRDefault="00711450" w:rsidP="00CA71E2">
            <w:pPr>
              <w:spacing w:before="100" w:beforeAutospacing="1" w:after="0" w:line="240" w:lineRule="atLeast"/>
              <w:ind w:left="97" w:right="100"/>
              <w:rPr>
                <w:rFonts w:asciiTheme="majorHAnsi" w:eastAsia="Times New Roman" w:hAnsiTheme="majorHAnsi" w:cs="Times New Roman"/>
              </w:rPr>
            </w:pPr>
          </w:p>
          <w:p w:rsidR="00711450" w:rsidRPr="007F7259" w:rsidRDefault="00711450" w:rsidP="00711450">
            <w:pPr>
              <w:numPr>
                <w:ilvl w:val="0"/>
                <w:numId w:val="7"/>
              </w:numPr>
              <w:tabs>
                <w:tab w:val="num" w:pos="7"/>
              </w:tabs>
              <w:spacing w:before="100" w:beforeAutospacing="1" w:after="0" w:line="240" w:lineRule="atLeast"/>
              <w:ind w:left="277" w:right="100" w:hanging="180"/>
              <w:rPr>
                <w:rFonts w:asciiTheme="majorHAnsi" w:eastAsia="Times New Roman" w:hAnsiTheme="majorHAnsi" w:cs="Times New Roman"/>
              </w:rPr>
            </w:pPr>
            <w:r w:rsidRPr="007F7259">
              <w:rPr>
                <w:rFonts w:asciiTheme="majorHAnsi" w:eastAsia="Times New Roman" w:hAnsiTheme="majorHAnsi" w:cs="Times New Roman"/>
              </w:rPr>
              <w:t xml:space="preserve">Trustee / World Bank </w:t>
            </w:r>
          </w:p>
        </w:tc>
        <w:tc>
          <w:tcPr>
            <w:tcW w:w="1980" w:type="dxa"/>
            <w:tcBorders>
              <w:top w:val="single" w:sz="8" w:space="0" w:color="000000"/>
              <w:left w:val="single" w:sz="8" w:space="0" w:color="000000"/>
              <w:bottom w:val="single" w:sz="8" w:space="0" w:color="000000"/>
              <w:right w:val="single" w:sz="8" w:space="0" w:color="000000"/>
            </w:tcBorders>
            <w:hideMark/>
          </w:tcPr>
          <w:p w:rsidR="00711450" w:rsidRPr="007F7259" w:rsidRDefault="00711450" w:rsidP="00711450">
            <w:pPr>
              <w:numPr>
                <w:ilvl w:val="0"/>
                <w:numId w:val="8"/>
              </w:numPr>
              <w:spacing w:before="100" w:beforeAutospacing="1" w:after="0" w:line="240" w:lineRule="atLeast"/>
              <w:ind w:right="100"/>
              <w:rPr>
                <w:rFonts w:asciiTheme="majorHAnsi" w:eastAsia="Times New Roman" w:hAnsiTheme="majorHAnsi" w:cs="Times New Roman"/>
              </w:rPr>
            </w:pPr>
            <w:r w:rsidRPr="007F7259">
              <w:rPr>
                <w:rFonts w:asciiTheme="majorHAnsi" w:eastAsia="Times New Roman" w:hAnsiTheme="majorHAnsi" w:cs="Times New Roman"/>
                <w:vanish/>
              </w:rPr>
              <w:t>Imm é diatement apr è s le 5 juin 2014;</w:t>
            </w:r>
            <w:r w:rsidRPr="007F7259">
              <w:rPr>
                <w:rFonts w:asciiTheme="majorHAnsi" w:eastAsia="Times New Roman" w:hAnsiTheme="majorHAnsi" w:cs="Times New Roman"/>
              </w:rPr>
              <w:t xml:space="preserve"> Immediately after June 5, 2014</w:t>
            </w:r>
          </w:p>
          <w:p w:rsidR="00711450" w:rsidRPr="007F7259" w:rsidRDefault="00711450" w:rsidP="00CA71E2">
            <w:pPr>
              <w:spacing w:before="100" w:beforeAutospacing="1" w:after="0" w:line="240" w:lineRule="atLeast"/>
              <w:ind w:right="100"/>
              <w:rPr>
                <w:rFonts w:asciiTheme="majorHAnsi" w:eastAsia="Times New Roman" w:hAnsiTheme="majorHAnsi" w:cs="Times New Roman"/>
              </w:rPr>
            </w:pPr>
            <w:r w:rsidRPr="007F7259">
              <w:rPr>
                <w:rFonts w:asciiTheme="majorHAnsi" w:eastAsia="Times New Roman" w:hAnsiTheme="majorHAnsi" w:cs="Times New Roman"/>
              </w:rPr>
              <w:t xml:space="preserve"> </w:t>
            </w:r>
          </w:p>
          <w:p w:rsidR="00711450" w:rsidRPr="007F7259" w:rsidRDefault="00711450" w:rsidP="00711450">
            <w:pPr>
              <w:numPr>
                <w:ilvl w:val="0"/>
                <w:numId w:val="8"/>
              </w:numPr>
              <w:tabs>
                <w:tab w:val="clear" w:pos="457"/>
                <w:tab w:val="num" w:pos="321"/>
              </w:tabs>
              <w:spacing w:before="100" w:beforeAutospacing="1" w:after="0" w:line="240" w:lineRule="atLeast"/>
              <w:ind w:right="100"/>
              <w:rPr>
                <w:rFonts w:asciiTheme="majorHAnsi" w:eastAsia="Times New Roman" w:hAnsiTheme="majorHAnsi" w:cs="Times New Roman"/>
              </w:rPr>
            </w:pPr>
            <w:r w:rsidRPr="007F7259">
              <w:rPr>
                <w:rFonts w:asciiTheme="majorHAnsi" w:eastAsia="Times New Roman" w:hAnsiTheme="majorHAnsi" w:cs="Times New Roman"/>
                <w:vanish/>
              </w:rPr>
              <w:t>Avant 30 juin 201 4</w:t>
            </w:r>
            <w:r w:rsidRPr="007F7259">
              <w:rPr>
                <w:rFonts w:asciiTheme="majorHAnsi" w:eastAsia="Times New Roman" w:hAnsiTheme="majorHAnsi" w:cs="Times New Roman"/>
              </w:rPr>
              <w:t xml:space="preserve"> Before 30 June</w:t>
            </w:r>
            <w:r w:rsidR="006E3EAF" w:rsidRPr="007F7259">
              <w:rPr>
                <w:rFonts w:asciiTheme="majorHAnsi" w:eastAsia="Times New Roman" w:hAnsiTheme="majorHAnsi" w:cs="Times New Roman"/>
              </w:rPr>
              <w:t>,</w:t>
            </w:r>
            <w:r w:rsidRPr="007F7259">
              <w:rPr>
                <w:rFonts w:asciiTheme="majorHAnsi" w:eastAsia="Times New Roman" w:hAnsiTheme="majorHAnsi" w:cs="Times New Roman"/>
              </w:rPr>
              <w:t xml:space="preserve"> 2014 </w:t>
            </w:r>
          </w:p>
        </w:tc>
      </w:tr>
      <w:tr w:rsidR="00711450" w:rsidRPr="007F7259" w:rsidTr="00CA71E2">
        <w:trPr>
          <w:hidden/>
        </w:trPr>
        <w:tc>
          <w:tcPr>
            <w:tcW w:w="3255" w:type="dxa"/>
            <w:tcBorders>
              <w:top w:val="single" w:sz="8" w:space="0" w:color="000000"/>
              <w:left w:val="single" w:sz="8" w:space="0" w:color="000000"/>
              <w:bottom w:val="single" w:sz="8" w:space="0" w:color="000000"/>
              <w:right w:val="single" w:sz="8" w:space="0" w:color="000000"/>
            </w:tcBorders>
            <w:hideMark/>
          </w:tcPr>
          <w:p w:rsidR="00CA71E2" w:rsidRPr="007F7259" w:rsidRDefault="00711450" w:rsidP="00CA71E2">
            <w:pPr>
              <w:spacing w:after="0" w:line="240" w:lineRule="atLeast"/>
              <w:ind w:left="100" w:right="100"/>
              <w:rPr>
                <w:rFonts w:asciiTheme="majorHAnsi" w:eastAsia="Times New Roman" w:hAnsiTheme="majorHAnsi" w:cs="Times New Roman"/>
              </w:rPr>
            </w:pPr>
            <w:r w:rsidRPr="007F7259">
              <w:rPr>
                <w:rFonts w:asciiTheme="majorHAnsi" w:eastAsia="Times New Roman" w:hAnsiTheme="majorHAnsi" w:cs="Times New Roman"/>
                <w:b/>
                <w:bCs/>
                <w:vanish/>
              </w:rPr>
              <w:t>R éserve de 40 millions de dollars.</w:t>
            </w:r>
            <w:r w:rsidRPr="007F7259">
              <w:rPr>
                <w:rFonts w:asciiTheme="majorHAnsi" w:eastAsia="Times New Roman" w:hAnsiTheme="majorHAnsi" w:cs="Times New Roman"/>
                <w:vanish/>
              </w:rPr>
              <w:t xml:space="preserve"> Supprimer la réserve des 40 millions USD du Brésil initialement affectés pour Artibonite 4C et réallouer les ressources pour des projets dans les secteurs de l'agriculture, de la formation professionnelle et de la santé.</w:t>
            </w:r>
            <w:r w:rsidRPr="007F7259">
              <w:rPr>
                <w:rFonts w:asciiTheme="majorHAnsi" w:eastAsia="Times New Roman" w:hAnsiTheme="majorHAnsi" w:cs="Times New Roman"/>
              </w:rPr>
              <w:t xml:space="preserve"> </w:t>
            </w:r>
            <w:r w:rsidR="000D4C81" w:rsidRPr="007F7259">
              <w:rPr>
                <w:rFonts w:asciiTheme="majorHAnsi" w:eastAsia="Times New Roman" w:hAnsiTheme="majorHAnsi" w:cs="Times New Roman"/>
                <w:b/>
                <w:bCs/>
              </w:rPr>
              <w:t>L</w:t>
            </w:r>
            <w:r w:rsidRPr="007F7259">
              <w:rPr>
                <w:rFonts w:asciiTheme="majorHAnsi" w:eastAsia="Times New Roman" w:hAnsiTheme="majorHAnsi" w:cs="Times New Roman"/>
                <w:b/>
                <w:bCs/>
              </w:rPr>
              <w:t>egal reserve of 40 million dollars.</w:t>
            </w:r>
            <w:r w:rsidRPr="007F7259">
              <w:rPr>
                <w:rFonts w:asciiTheme="majorHAnsi" w:eastAsia="Times New Roman" w:hAnsiTheme="majorHAnsi" w:cs="Times New Roman"/>
              </w:rPr>
              <w:t xml:space="preserve"> Cancel </w:t>
            </w:r>
            <w:r w:rsidR="006E3EAF" w:rsidRPr="007F7259">
              <w:rPr>
                <w:rFonts w:asciiTheme="majorHAnsi" w:eastAsia="Times New Roman" w:hAnsiTheme="majorHAnsi" w:cs="Times New Roman"/>
              </w:rPr>
              <w:t xml:space="preserve">the current </w:t>
            </w:r>
            <w:r w:rsidRPr="007F7259">
              <w:rPr>
                <w:rFonts w:asciiTheme="majorHAnsi" w:eastAsia="Times New Roman" w:hAnsiTheme="majorHAnsi" w:cs="Times New Roman"/>
              </w:rPr>
              <w:t xml:space="preserve">reserve of US$40 million </w:t>
            </w:r>
            <w:r w:rsidR="006E3EAF" w:rsidRPr="007F7259">
              <w:rPr>
                <w:rFonts w:asciiTheme="majorHAnsi" w:eastAsia="Times New Roman" w:hAnsiTheme="majorHAnsi" w:cs="Times New Roman"/>
              </w:rPr>
              <w:t xml:space="preserve">for the </w:t>
            </w:r>
            <w:proofErr w:type="spellStart"/>
            <w:r w:rsidRPr="007F7259">
              <w:rPr>
                <w:rFonts w:asciiTheme="majorHAnsi" w:eastAsia="Times New Roman" w:hAnsiTheme="majorHAnsi" w:cs="Times New Roman"/>
              </w:rPr>
              <w:t>Artibonite</w:t>
            </w:r>
            <w:proofErr w:type="spellEnd"/>
            <w:r w:rsidRPr="007F7259">
              <w:rPr>
                <w:rFonts w:asciiTheme="majorHAnsi" w:eastAsia="Times New Roman" w:hAnsiTheme="majorHAnsi" w:cs="Times New Roman"/>
              </w:rPr>
              <w:t xml:space="preserve"> 4C</w:t>
            </w:r>
            <w:r w:rsidR="006E3EAF" w:rsidRPr="007F7259">
              <w:rPr>
                <w:rFonts w:asciiTheme="majorHAnsi" w:eastAsia="Times New Roman" w:hAnsiTheme="majorHAnsi" w:cs="Times New Roman"/>
              </w:rPr>
              <w:t xml:space="preserve"> project</w:t>
            </w:r>
            <w:r w:rsidRPr="007F7259">
              <w:rPr>
                <w:rFonts w:asciiTheme="majorHAnsi" w:eastAsia="Times New Roman" w:hAnsiTheme="majorHAnsi" w:cs="Times New Roman"/>
              </w:rPr>
              <w:t xml:space="preserve"> and re</w:t>
            </w:r>
            <w:r w:rsidR="006E3EAF" w:rsidRPr="007F7259">
              <w:rPr>
                <w:rFonts w:asciiTheme="majorHAnsi" w:eastAsia="Times New Roman" w:hAnsiTheme="majorHAnsi" w:cs="Times New Roman"/>
              </w:rPr>
              <w:t>serve the same amount for</w:t>
            </w:r>
            <w:r w:rsidRPr="007F7259">
              <w:rPr>
                <w:rFonts w:asciiTheme="majorHAnsi" w:eastAsia="Times New Roman" w:hAnsiTheme="majorHAnsi" w:cs="Times New Roman"/>
              </w:rPr>
              <w:t xml:space="preserve"> projects in </w:t>
            </w:r>
            <w:r w:rsidR="006E3EAF" w:rsidRPr="007F7259">
              <w:rPr>
                <w:rFonts w:asciiTheme="majorHAnsi" w:eastAsia="Times New Roman" w:hAnsiTheme="majorHAnsi" w:cs="Times New Roman"/>
              </w:rPr>
              <w:t xml:space="preserve">the </w:t>
            </w:r>
            <w:r w:rsidRPr="007F7259">
              <w:rPr>
                <w:rFonts w:asciiTheme="majorHAnsi" w:eastAsia="Times New Roman" w:hAnsiTheme="majorHAnsi" w:cs="Times New Roman"/>
              </w:rPr>
              <w:t>agriculture, vocational training and health</w:t>
            </w:r>
            <w:r w:rsidR="006E3EAF" w:rsidRPr="007F7259">
              <w:rPr>
                <w:rFonts w:asciiTheme="majorHAnsi" w:eastAsia="Times New Roman" w:hAnsiTheme="majorHAnsi" w:cs="Times New Roman"/>
              </w:rPr>
              <w:t xml:space="preserve"> sectors</w:t>
            </w:r>
            <w:r w:rsidRPr="007F7259">
              <w:rPr>
                <w:rFonts w:asciiTheme="majorHAnsi" w:eastAsia="Times New Roman" w:hAnsiTheme="majorHAnsi" w:cs="Times New Roman"/>
              </w:rPr>
              <w:t xml:space="preserve">. </w:t>
            </w:r>
          </w:p>
        </w:tc>
        <w:tc>
          <w:tcPr>
            <w:tcW w:w="2700" w:type="dxa"/>
            <w:tcBorders>
              <w:top w:val="single" w:sz="8" w:space="0" w:color="000000"/>
              <w:left w:val="single" w:sz="8" w:space="0" w:color="000000"/>
              <w:bottom w:val="single" w:sz="8" w:space="0" w:color="000000"/>
              <w:right w:val="single" w:sz="8" w:space="0" w:color="000000"/>
            </w:tcBorders>
            <w:hideMark/>
          </w:tcPr>
          <w:p w:rsidR="00711450" w:rsidRPr="007F7259" w:rsidRDefault="00711450" w:rsidP="00711450">
            <w:pPr>
              <w:numPr>
                <w:ilvl w:val="0"/>
                <w:numId w:val="9"/>
              </w:numPr>
              <w:spacing w:before="100" w:beforeAutospacing="1" w:after="0" w:line="240" w:lineRule="atLeast"/>
              <w:ind w:right="100"/>
              <w:rPr>
                <w:rFonts w:asciiTheme="majorHAnsi" w:eastAsia="Times New Roman" w:hAnsiTheme="majorHAnsi" w:cs="Times New Roman"/>
              </w:rPr>
            </w:pPr>
            <w:r w:rsidRPr="007F7259">
              <w:rPr>
                <w:rFonts w:asciiTheme="majorHAnsi" w:eastAsia="Times New Roman" w:hAnsiTheme="majorHAnsi" w:cs="Times New Roman"/>
                <w:vanish/>
              </w:rPr>
              <w:t>Le Br é sil prendra les dispositions utiles pour initier des discussions avec une ou des Entit é s Partenaires afin qu ' elles pr é parent et pr é sentent des projets d ' utilisation des ressources en accord avec les r è gles de fonctionnement du FRH</w:t>
            </w:r>
            <w:r w:rsidRPr="007F7259">
              <w:rPr>
                <w:rFonts w:asciiTheme="majorHAnsi" w:eastAsia="Times New Roman" w:hAnsiTheme="majorHAnsi" w:cs="Times New Roman"/>
              </w:rPr>
              <w:t xml:space="preserve"> Brazil to take appropriate measures to initiate discussions with one or more  Partners Entities in order to prepare the projects in accordance with the HRF rules </w:t>
            </w:r>
          </w:p>
          <w:p w:rsidR="00711450" w:rsidRPr="007F7259" w:rsidRDefault="00711450" w:rsidP="00D743C7">
            <w:pPr>
              <w:numPr>
                <w:ilvl w:val="0"/>
                <w:numId w:val="9"/>
              </w:numPr>
              <w:spacing w:before="100" w:beforeAutospacing="1" w:after="0" w:line="240" w:lineRule="atLeast"/>
              <w:ind w:right="100"/>
              <w:rPr>
                <w:rFonts w:asciiTheme="majorHAnsi" w:eastAsia="Times New Roman" w:hAnsiTheme="majorHAnsi" w:cs="Times New Roman"/>
              </w:rPr>
            </w:pPr>
            <w:r w:rsidRPr="007F7259">
              <w:rPr>
                <w:rFonts w:asciiTheme="majorHAnsi" w:eastAsia="Times New Roman" w:hAnsiTheme="majorHAnsi" w:cs="Times New Roman"/>
                <w:vanish/>
              </w:rPr>
              <w:t>Fiduciaire : supprimer la r é serve de 40 millions pour Artibonite 4C.</w:t>
            </w:r>
            <w:r w:rsidRPr="007F7259">
              <w:rPr>
                <w:rFonts w:asciiTheme="majorHAnsi" w:eastAsia="Times New Roman" w:hAnsiTheme="majorHAnsi" w:cs="Times New Roman"/>
              </w:rPr>
              <w:t xml:space="preserve"> Trustee to</w:t>
            </w:r>
            <w:r w:rsidR="006E3EAF" w:rsidRPr="007F7259">
              <w:rPr>
                <w:rFonts w:asciiTheme="majorHAnsi" w:eastAsia="Times New Roman" w:hAnsiTheme="majorHAnsi" w:cs="Times New Roman"/>
              </w:rPr>
              <w:t xml:space="preserve"> modify</w:t>
            </w:r>
            <w:r w:rsidRPr="007F7259">
              <w:rPr>
                <w:rFonts w:asciiTheme="majorHAnsi" w:eastAsia="Times New Roman" w:hAnsiTheme="majorHAnsi" w:cs="Times New Roman"/>
              </w:rPr>
              <w:t xml:space="preserve"> the </w:t>
            </w:r>
            <w:r w:rsidR="006E3EAF" w:rsidRPr="007F7259">
              <w:rPr>
                <w:rFonts w:asciiTheme="majorHAnsi" w:eastAsia="Times New Roman" w:hAnsiTheme="majorHAnsi" w:cs="Times New Roman"/>
              </w:rPr>
              <w:t xml:space="preserve">use of the </w:t>
            </w:r>
            <w:r w:rsidRPr="007F7259">
              <w:rPr>
                <w:rFonts w:asciiTheme="majorHAnsi" w:eastAsia="Times New Roman" w:hAnsiTheme="majorHAnsi" w:cs="Times New Roman"/>
              </w:rPr>
              <w:t xml:space="preserve">US$40 million </w:t>
            </w:r>
            <w:r w:rsidR="006E3EAF" w:rsidRPr="007F7259">
              <w:rPr>
                <w:rFonts w:asciiTheme="majorHAnsi" w:eastAsia="Times New Roman" w:hAnsiTheme="majorHAnsi" w:cs="Times New Roman"/>
              </w:rPr>
              <w:t xml:space="preserve">that was </w:t>
            </w:r>
            <w:r w:rsidRPr="007F7259">
              <w:rPr>
                <w:rFonts w:asciiTheme="majorHAnsi" w:eastAsia="Times New Roman" w:hAnsiTheme="majorHAnsi" w:cs="Times New Roman"/>
              </w:rPr>
              <w:t xml:space="preserve">reserved for </w:t>
            </w:r>
            <w:proofErr w:type="spellStart"/>
            <w:r w:rsidRPr="007F7259">
              <w:rPr>
                <w:rFonts w:asciiTheme="majorHAnsi" w:eastAsia="Times New Roman" w:hAnsiTheme="majorHAnsi" w:cs="Times New Roman"/>
              </w:rPr>
              <w:t>Artibonite</w:t>
            </w:r>
            <w:proofErr w:type="spellEnd"/>
            <w:r w:rsidRPr="007F7259">
              <w:rPr>
                <w:rFonts w:asciiTheme="majorHAnsi" w:eastAsia="Times New Roman" w:hAnsiTheme="majorHAnsi" w:cs="Times New Roman"/>
              </w:rPr>
              <w:t xml:space="preserve"> 4C. </w:t>
            </w:r>
          </w:p>
        </w:tc>
        <w:tc>
          <w:tcPr>
            <w:tcW w:w="1710" w:type="dxa"/>
            <w:tcBorders>
              <w:top w:val="single" w:sz="8" w:space="0" w:color="000000"/>
              <w:left w:val="single" w:sz="8" w:space="0" w:color="000000"/>
              <w:bottom w:val="single" w:sz="8" w:space="0" w:color="000000"/>
              <w:right w:val="single" w:sz="8" w:space="0" w:color="000000"/>
            </w:tcBorders>
            <w:hideMark/>
          </w:tcPr>
          <w:p w:rsidR="00711450" w:rsidRPr="007F7259" w:rsidRDefault="00711450" w:rsidP="00711450">
            <w:pPr>
              <w:numPr>
                <w:ilvl w:val="0"/>
                <w:numId w:val="10"/>
              </w:numPr>
              <w:spacing w:before="100" w:beforeAutospacing="1" w:after="0" w:line="240" w:lineRule="atLeast"/>
              <w:ind w:right="100"/>
              <w:rPr>
                <w:rFonts w:asciiTheme="majorHAnsi" w:eastAsia="Times New Roman" w:hAnsiTheme="majorHAnsi" w:cs="Times New Roman"/>
              </w:rPr>
            </w:pPr>
            <w:r w:rsidRPr="007F7259">
              <w:rPr>
                <w:rFonts w:asciiTheme="majorHAnsi" w:eastAsia="Times New Roman" w:hAnsiTheme="majorHAnsi" w:cs="Times New Roman"/>
                <w:vanish/>
              </w:rPr>
              <w:t>Br é sil</w:t>
            </w:r>
            <w:r w:rsidRPr="007F7259">
              <w:rPr>
                <w:rFonts w:asciiTheme="majorHAnsi" w:eastAsia="Times New Roman" w:hAnsiTheme="majorHAnsi" w:cs="Times New Roman"/>
              </w:rPr>
              <w:t xml:space="preserve"> Brazil</w:t>
            </w:r>
          </w:p>
          <w:p w:rsidR="00711450" w:rsidRPr="007F7259" w:rsidRDefault="00711450" w:rsidP="00CA71E2">
            <w:pPr>
              <w:spacing w:before="100" w:beforeAutospacing="1" w:after="0" w:line="240" w:lineRule="atLeast"/>
              <w:ind w:right="100"/>
              <w:rPr>
                <w:rFonts w:asciiTheme="majorHAnsi" w:eastAsia="Times New Roman" w:hAnsiTheme="majorHAnsi" w:cs="Times New Roman"/>
              </w:rPr>
            </w:pPr>
          </w:p>
          <w:p w:rsidR="00711450" w:rsidRPr="007F7259" w:rsidRDefault="00711450" w:rsidP="00CA71E2">
            <w:pPr>
              <w:spacing w:before="100" w:beforeAutospacing="1" w:after="0" w:line="240" w:lineRule="atLeast"/>
              <w:ind w:right="100"/>
              <w:rPr>
                <w:rFonts w:asciiTheme="majorHAnsi" w:eastAsia="Times New Roman" w:hAnsiTheme="majorHAnsi" w:cs="Times New Roman"/>
              </w:rPr>
            </w:pPr>
          </w:p>
          <w:p w:rsidR="00711450" w:rsidRPr="007F7259" w:rsidRDefault="00711450" w:rsidP="00CA71E2">
            <w:pPr>
              <w:spacing w:before="100" w:beforeAutospacing="1" w:after="0" w:line="240" w:lineRule="atLeast"/>
              <w:ind w:right="100"/>
              <w:rPr>
                <w:rFonts w:asciiTheme="majorHAnsi" w:eastAsia="Times New Roman" w:hAnsiTheme="majorHAnsi" w:cs="Times New Roman"/>
              </w:rPr>
            </w:pPr>
            <w:r w:rsidRPr="007F7259">
              <w:rPr>
                <w:rFonts w:asciiTheme="majorHAnsi" w:eastAsia="Times New Roman" w:hAnsiTheme="majorHAnsi" w:cs="Times New Roman"/>
              </w:rPr>
              <w:t xml:space="preserve"> </w:t>
            </w:r>
          </w:p>
          <w:p w:rsidR="00711450" w:rsidRPr="007F7259" w:rsidRDefault="00711450" w:rsidP="00711450">
            <w:pPr>
              <w:numPr>
                <w:ilvl w:val="0"/>
                <w:numId w:val="10"/>
              </w:numPr>
              <w:tabs>
                <w:tab w:val="num" w:pos="7"/>
              </w:tabs>
              <w:spacing w:before="100" w:beforeAutospacing="1" w:after="0" w:line="240" w:lineRule="atLeast"/>
              <w:ind w:left="277" w:right="100" w:hanging="180"/>
              <w:rPr>
                <w:rFonts w:asciiTheme="majorHAnsi" w:eastAsia="Times New Roman" w:hAnsiTheme="majorHAnsi" w:cs="Times New Roman"/>
              </w:rPr>
            </w:pPr>
            <w:r w:rsidRPr="007F7259">
              <w:rPr>
                <w:rFonts w:asciiTheme="majorHAnsi" w:eastAsia="Times New Roman" w:hAnsiTheme="majorHAnsi" w:cs="Times New Roman"/>
                <w:vanish/>
              </w:rPr>
              <w:t>Fiduciaire</w:t>
            </w:r>
            <w:r w:rsidRPr="007F7259">
              <w:rPr>
                <w:rFonts w:asciiTheme="majorHAnsi" w:eastAsia="Times New Roman" w:hAnsiTheme="majorHAnsi" w:cs="Times New Roman"/>
              </w:rPr>
              <w:t xml:space="preserve"> Trustee </w:t>
            </w:r>
          </w:p>
        </w:tc>
        <w:tc>
          <w:tcPr>
            <w:tcW w:w="1980" w:type="dxa"/>
            <w:tcBorders>
              <w:top w:val="single" w:sz="8" w:space="0" w:color="000000"/>
              <w:left w:val="single" w:sz="8" w:space="0" w:color="000000"/>
              <w:bottom w:val="single" w:sz="8" w:space="0" w:color="000000"/>
              <w:right w:val="single" w:sz="8" w:space="0" w:color="000000"/>
            </w:tcBorders>
            <w:hideMark/>
          </w:tcPr>
          <w:p w:rsidR="00CA71E2" w:rsidRPr="007F7259" w:rsidRDefault="00711450" w:rsidP="00CA71E2">
            <w:pPr>
              <w:spacing w:before="100" w:beforeAutospacing="1" w:after="0" w:line="240" w:lineRule="atLeast"/>
              <w:ind w:left="97" w:right="100"/>
              <w:rPr>
                <w:rFonts w:asciiTheme="majorHAnsi" w:eastAsia="Times New Roman" w:hAnsiTheme="majorHAnsi" w:cs="Times New Roman"/>
              </w:rPr>
            </w:pPr>
            <w:r w:rsidRPr="007F7259">
              <w:rPr>
                <w:rFonts w:asciiTheme="majorHAnsi" w:eastAsia="Times New Roman" w:hAnsiTheme="majorHAnsi" w:cs="Times New Roman"/>
                <w:vanish/>
              </w:rPr>
              <w:t>Aussit ôt que possible</w:t>
            </w:r>
            <w:r w:rsidRPr="007F7259">
              <w:rPr>
                <w:rFonts w:asciiTheme="majorHAnsi" w:eastAsia="Times New Roman" w:hAnsiTheme="majorHAnsi" w:cs="Times New Roman"/>
              </w:rPr>
              <w:t xml:space="preserve"> As soon as possible </w:t>
            </w:r>
          </w:p>
        </w:tc>
      </w:tr>
      <w:tr w:rsidR="00711450" w:rsidRPr="007F7259" w:rsidTr="00CA71E2">
        <w:trPr>
          <w:hidden/>
        </w:trPr>
        <w:tc>
          <w:tcPr>
            <w:tcW w:w="3255" w:type="dxa"/>
            <w:tcBorders>
              <w:top w:val="single" w:sz="8" w:space="0" w:color="000000"/>
              <w:left w:val="single" w:sz="8" w:space="0" w:color="000000"/>
              <w:bottom w:val="single" w:sz="8" w:space="0" w:color="000000"/>
              <w:right w:val="single" w:sz="8" w:space="0" w:color="000000"/>
            </w:tcBorders>
            <w:hideMark/>
          </w:tcPr>
          <w:p w:rsidR="00CA71E2" w:rsidRPr="007F7259" w:rsidRDefault="00711450" w:rsidP="00CA71E2">
            <w:pPr>
              <w:spacing w:after="0" w:line="240" w:lineRule="atLeast"/>
              <w:ind w:left="100" w:right="100"/>
              <w:rPr>
                <w:rFonts w:asciiTheme="majorHAnsi" w:eastAsia="Times New Roman" w:hAnsiTheme="majorHAnsi" w:cs="Times New Roman"/>
              </w:rPr>
            </w:pPr>
            <w:r w:rsidRPr="007F7259">
              <w:rPr>
                <w:rFonts w:asciiTheme="majorHAnsi" w:eastAsia="Times New Roman" w:hAnsiTheme="majorHAnsi" w:cs="Times New Roman"/>
                <w:b/>
                <w:bCs/>
                <w:vanish/>
              </w:rPr>
              <w:t>Futur du FRH.</w:t>
            </w:r>
            <w:r w:rsidRPr="007F7259">
              <w:rPr>
                <w:rFonts w:asciiTheme="majorHAnsi" w:eastAsia="Times New Roman" w:hAnsiTheme="majorHAnsi" w:cs="Times New Roman"/>
                <w:vanish/>
              </w:rPr>
              <w:t xml:space="preserve"> Engager deux évaluations parallèles pour déterminer d'une part, l'impact, les résultats et les leçons apprises du FRH et d'autre part, la faisabilité de sa transformation en fonds d'investissement pour l'appui au secteur privé haïtien.</w:t>
            </w:r>
            <w:r w:rsidRPr="007F7259">
              <w:rPr>
                <w:rFonts w:asciiTheme="majorHAnsi" w:eastAsia="Times New Roman" w:hAnsiTheme="majorHAnsi" w:cs="Times New Roman"/>
              </w:rPr>
              <w:t xml:space="preserve"> </w:t>
            </w:r>
            <w:r w:rsidRPr="007F7259">
              <w:rPr>
                <w:rFonts w:asciiTheme="majorHAnsi" w:eastAsia="Times New Roman" w:hAnsiTheme="majorHAnsi" w:cs="Times New Roman"/>
                <w:b/>
                <w:bCs/>
              </w:rPr>
              <w:t>HRF future.</w:t>
            </w:r>
            <w:r w:rsidRPr="007F7259">
              <w:rPr>
                <w:rFonts w:asciiTheme="majorHAnsi" w:eastAsia="Times New Roman" w:hAnsiTheme="majorHAnsi" w:cs="Times New Roman"/>
              </w:rPr>
              <w:t xml:space="preserve"> Engage two parallel assessments to determine </w:t>
            </w:r>
            <w:r w:rsidR="006E3EAF" w:rsidRPr="007F7259">
              <w:rPr>
                <w:rFonts w:asciiTheme="majorHAnsi" w:eastAsia="Times New Roman" w:hAnsiTheme="majorHAnsi" w:cs="Times New Roman"/>
              </w:rPr>
              <w:t>(</w:t>
            </w:r>
            <w:proofErr w:type="spellStart"/>
            <w:r w:rsidR="006E3EAF" w:rsidRPr="007F7259">
              <w:rPr>
                <w:rFonts w:asciiTheme="majorHAnsi" w:eastAsia="Times New Roman" w:hAnsiTheme="majorHAnsi" w:cs="Times New Roman"/>
              </w:rPr>
              <w:t>i</w:t>
            </w:r>
            <w:proofErr w:type="spellEnd"/>
            <w:r w:rsidR="006E3EAF" w:rsidRPr="007F7259">
              <w:rPr>
                <w:rFonts w:asciiTheme="majorHAnsi" w:eastAsia="Times New Roman" w:hAnsiTheme="majorHAnsi" w:cs="Times New Roman"/>
              </w:rPr>
              <w:t xml:space="preserve">) </w:t>
            </w:r>
            <w:r w:rsidRPr="007F7259">
              <w:rPr>
                <w:rFonts w:asciiTheme="majorHAnsi" w:eastAsia="Times New Roman" w:hAnsiTheme="majorHAnsi" w:cs="Times New Roman"/>
              </w:rPr>
              <w:t>the impact, results and lessons learned from the HRF and</w:t>
            </w:r>
            <w:r w:rsidR="006E3EAF" w:rsidRPr="007F7259">
              <w:rPr>
                <w:rFonts w:asciiTheme="majorHAnsi" w:eastAsia="Times New Roman" w:hAnsiTheme="majorHAnsi" w:cs="Times New Roman"/>
              </w:rPr>
              <w:t xml:space="preserve"> (ii) </w:t>
            </w:r>
            <w:r w:rsidRPr="007F7259">
              <w:rPr>
                <w:rFonts w:asciiTheme="majorHAnsi" w:eastAsia="Times New Roman" w:hAnsiTheme="majorHAnsi" w:cs="Times New Roman"/>
              </w:rPr>
              <w:t xml:space="preserve">the feasibility of its transformation into an investment fund for private sector development in Haiti. </w:t>
            </w:r>
          </w:p>
        </w:tc>
        <w:tc>
          <w:tcPr>
            <w:tcW w:w="2700" w:type="dxa"/>
            <w:tcBorders>
              <w:top w:val="single" w:sz="8" w:space="0" w:color="000000"/>
              <w:left w:val="single" w:sz="8" w:space="0" w:color="000000"/>
              <w:bottom w:val="single" w:sz="8" w:space="0" w:color="000000"/>
              <w:right w:val="single" w:sz="8" w:space="0" w:color="000000"/>
            </w:tcBorders>
            <w:hideMark/>
          </w:tcPr>
          <w:p w:rsidR="00711450" w:rsidRPr="007F7259" w:rsidRDefault="00711450" w:rsidP="00711450">
            <w:pPr>
              <w:numPr>
                <w:ilvl w:val="0"/>
                <w:numId w:val="11"/>
              </w:numPr>
              <w:spacing w:before="100" w:beforeAutospacing="1" w:after="0" w:line="240" w:lineRule="atLeast"/>
              <w:ind w:right="100"/>
              <w:rPr>
                <w:rFonts w:asciiTheme="majorHAnsi" w:eastAsia="Times New Roman" w:hAnsiTheme="majorHAnsi" w:cs="Times New Roman"/>
              </w:rPr>
            </w:pPr>
            <w:r w:rsidRPr="007F7259">
              <w:rPr>
                <w:rFonts w:asciiTheme="majorHAnsi" w:eastAsia="Times New Roman" w:hAnsiTheme="majorHAnsi" w:cs="Times New Roman"/>
                <w:vanish/>
              </w:rPr>
              <w:t>Mettre à jour les TdRs et lancer l ''é tude sur l 'é valuation de la phase actuelle du FRH ;</w:t>
            </w:r>
            <w:r w:rsidRPr="007F7259">
              <w:rPr>
                <w:rFonts w:asciiTheme="majorHAnsi" w:eastAsia="Times New Roman" w:hAnsiTheme="majorHAnsi" w:cs="Times New Roman"/>
              </w:rPr>
              <w:t xml:space="preserve"> Update </w:t>
            </w:r>
            <w:proofErr w:type="spellStart"/>
            <w:r w:rsidRPr="007F7259">
              <w:rPr>
                <w:rFonts w:asciiTheme="majorHAnsi" w:eastAsia="Times New Roman" w:hAnsiTheme="majorHAnsi" w:cs="Times New Roman"/>
              </w:rPr>
              <w:t>ToR</w:t>
            </w:r>
            <w:proofErr w:type="spellEnd"/>
            <w:r w:rsidRPr="007F7259">
              <w:rPr>
                <w:rFonts w:asciiTheme="majorHAnsi" w:eastAsia="Times New Roman" w:hAnsiTheme="majorHAnsi" w:cs="Times New Roman"/>
              </w:rPr>
              <w:t xml:space="preserve"> and start the evaluation of the current phase of the HRF;</w:t>
            </w:r>
          </w:p>
          <w:p w:rsidR="00711450" w:rsidRPr="007F7259" w:rsidRDefault="00711450" w:rsidP="00D743C7">
            <w:pPr>
              <w:numPr>
                <w:ilvl w:val="0"/>
                <w:numId w:val="11"/>
              </w:numPr>
              <w:spacing w:before="100" w:beforeAutospacing="1" w:after="0" w:line="240" w:lineRule="atLeast"/>
              <w:ind w:right="100"/>
              <w:rPr>
                <w:rFonts w:asciiTheme="majorHAnsi" w:eastAsia="Times New Roman" w:hAnsiTheme="majorHAnsi" w:cs="Times New Roman"/>
              </w:rPr>
            </w:pPr>
            <w:r w:rsidRPr="007F7259">
              <w:rPr>
                <w:rFonts w:asciiTheme="majorHAnsi" w:eastAsia="Times New Roman" w:hAnsiTheme="majorHAnsi" w:cs="Times New Roman"/>
                <w:vanish/>
              </w:rPr>
              <w:t>Pr é parer et lancer l ''é tude sur la faisabilit é de la transformation du FRH en fonds de soutien au secteur priv é</w:t>
            </w:r>
            <w:r w:rsidRPr="007F7259">
              <w:rPr>
                <w:rFonts w:asciiTheme="majorHAnsi" w:eastAsia="Times New Roman" w:hAnsiTheme="majorHAnsi" w:cs="Times New Roman"/>
              </w:rPr>
              <w:t xml:space="preserve"> Prepare and initiate the feasibility study on the HRF</w:t>
            </w:r>
            <w:r w:rsidR="006E3EAF" w:rsidRPr="007F7259">
              <w:rPr>
                <w:rFonts w:asciiTheme="majorHAnsi" w:eastAsia="Times New Roman" w:hAnsiTheme="majorHAnsi" w:cs="Times New Roman"/>
              </w:rPr>
              <w:t>’s</w:t>
            </w:r>
            <w:r w:rsidRPr="007F7259">
              <w:rPr>
                <w:rFonts w:asciiTheme="majorHAnsi" w:eastAsia="Times New Roman" w:hAnsiTheme="majorHAnsi" w:cs="Times New Roman"/>
              </w:rPr>
              <w:t xml:space="preserve"> conversion into a private sector development support instrument</w:t>
            </w:r>
            <w:r w:rsidR="006E3EAF" w:rsidRPr="007F7259">
              <w:rPr>
                <w:rFonts w:asciiTheme="majorHAnsi" w:eastAsia="Times New Roman" w:hAnsiTheme="majorHAnsi" w:cs="Times New Roman"/>
              </w:rPr>
              <w:t>.</w:t>
            </w:r>
          </w:p>
        </w:tc>
        <w:tc>
          <w:tcPr>
            <w:tcW w:w="1710" w:type="dxa"/>
            <w:tcBorders>
              <w:top w:val="single" w:sz="8" w:space="0" w:color="000000"/>
              <w:left w:val="single" w:sz="8" w:space="0" w:color="000000"/>
              <w:bottom w:val="single" w:sz="8" w:space="0" w:color="000000"/>
              <w:right w:val="single" w:sz="8" w:space="0" w:color="000000"/>
            </w:tcBorders>
            <w:hideMark/>
          </w:tcPr>
          <w:p w:rsidR="00711450" w:rsidRPr="007F7259" w:rsidRDefault="00711450" w:rsidP="00711450">
            <w:pPr>
              <w:numPr>
                <w:ilvl w:val="0"/>
                <w:numId w:val="12"/>
              </w:numPr>
              <w:spacing w:before="100" w:beforeAutospacing="1" w:after="0" w:line="240" w:lineRule="atLeast"/>
              <w:ind w:right="100"/>
              <w:rPr>
                <w:rFonts w:asciiTheme="majorHAnsi" w:eastAsia="Times New Roman" w:hAnsiTheme="majorHAnsi" w:cs="Times New Roman"/>
              </w:rPr>
            </w:pPr>
            <w:r w:rsidRPr="007F7259">
              <w:rPr>
                <w:rFonts w:asciiTheme="majorHAnsi" w:eastAsia="Times New Roman" w:hAnsiTheme="majorHAnsi" w:cs="Times New Roman"/>
                <w:vanish/>
              </w:rPr>
              <w:t>Secr é tariat</w:t>
            </w:r>
            <w:r w:rsidRPr="007F7259">
              <w:rPr>
                <w:rFonts w:asciiTheme="majorHAnsi" w:eastAsia="Times New Roman" w:hAnsiTheme="majorHAnsi" w:cs="Times New Roman"/>
              </w:rPr>
              <w:t xml:space="preserve"> Secretariat </w:t>
            </w:r>
          </w:p>
          <w:p w:rsidR="00711450" w:rsidRPr="007F7259" w:rsidRDefault="00711450" w:rsidP="00CA71E2">
            <w:pPr>
              <w:spacing w:before="100" w:beforeAutospacing="1" w:after="0" w:line="240" w:lineRule="atLeast"/>
              <w:ind w:left="97" w:right="100"/>
              <w:rPr>
                <w:rFonts w:asciiTheme="majorHAnsi" w:eastAsia="Times New Roman" w:hAnsiTheme="majorHAnsi" w:cs="Times New Roman"/>
              </w:rPr>
            </w:pPr>
            <w:r w:rsidRPr="007F7259">
              <w:rPr>
                <w:rFonts w:asciiTheme="majorHAnsi" w:eastAsia="Times New Roman" w:hAnsiTheme="majorHAnsi" w:cs="Times New Roman"/>
                <w:vanish/>
              </w:rPr>
              <w:t>BID en relation avec la Banque mondiale, la SFI et le MEF</w:t>
            </w:r>
          </w:p>
          <w:p w:rsidR="00711450" w:rsidRPr="007F7259" w:rsidRDefault="00711450" w:rsidP="00711450">
            <w:pPr>
              <w:numPr>
                <w:ilvl w:val="0"/>
                <w:numId w:val="12"/>
              </w:numPr>
              <w:spacing w:before="100" w:beforeAutospacing="1" w:after="0" w:line="240" w:lineRule="atLeast"/>
              <w:ind w:right="100"/>
              <w:rPr>
                <w:rFonts w:asciiTheme="majorHAnsi" w:eastAsia="Times New Roman" w:hAnsiTheme="majorHAnsi" w:cs="Times New Roman"/>
              </w:rPr>
            </w:pPr>
            <w:r w:rsidRPr="007F7259">
              <w:rPr>
                <w:rFonts w:asciiTheme="majorHAnsi" w:eastAsia="Times New Roman" w:hAnsiTheme="majorHAnsi" w:cs="Times New Roman"/>
              </w:rPr>
              <w:t xml:space="preserve">IDB  in </w:t>
            </w:r>
            <w:r w:rsidR="006E3EAF" w:rsidRPr="007F7259">
              <w:rPr>
                <w:rFonts w:asciiTheme="majorHAnsi" w:eastAsia="Times New Roman" w:hAnsiTheme="majorHAnsi" w:cs="Times New Roman"/>
              </w:rPr>
              <w:t>partnership</w:t>
            </w:r>
            <w:r w:rsidRPr="007F7259">
              <w:rPr>
                <w:rFonts w:asciiTheme="majorHAnsi" w:eastAsia="Times New Roman" w:hAnsiTheme="majorHAnsi" w:cs="Times New Roman"/>
              </w:rPr>
              <w:t xml:space="preserve"> with the </w:t>
            </w:r>
            <w:r w:rsidR="006E3EAF" w:rsidRPr="007F7259">
              <w:rPr>
                <w:rFonts w:asciiTheme="majorHAnsi" w:eastAsia="Times New Roman" w:hAnsiTheme="majorHAnsi" w:cs="Times New Roman"/>
              </w:rPr>
              <w:t xml:space="preserve">MEF, </w:t>
            </w:r>
            <w:r w:rsidRPr="007F7259">
              <w:rPr>
                <w:rFonts w:asciiTheme="majorHAnsi" w:eastAsia="Times New Roman" w:hAnsiTheme="majorHAnsi" w:cs="Times New Roman"/>
              </w:rPr>
              <w:t>World Bank</w:t>
            </w:r>
            <w:r w:rsidR="006E3EAF" w:rsidRPr="007F7259">
              <w:rPr>
                <w:rFonts w:asciiTheme="majorHAnsi" w:eastAsia="Times New Roman" w:hAnsiTheme="majorHAnsi" w:cs="Times New Roman"/>
              </w:rPr>
              <w:t xml:space="preserve"> and</w:t>
            </w:r>
            <w:r w:rsidRPr="007F7259">
              <w:rPr>
                <w:rFonts w:asciiTheme="majorHAnsi" w:eastAsia="Times New Roman" w:hAnsiTheme="majorHAnsi" w:cs="Times New Roman"/>
              </w:rPr>
              <w:t xml:space="preserve"> IFC </w:t>
            </w:r>
          </w:p>
        </w:tc>
        <w:tc>
          <w:tcPr>
            <w:tcW w:w="1980" w:type="dxa"/>
            <w:tcBorders>
              <w:top w:val="single" w:sz="8" w:space="0" w:color="000000"/>
              <w:left w:val="single" w:sz="8" w:space="0" w:color="000000"/>
              <w:bottom w:val="single" w:sz="8" w:space="0" w:color="000000"/>
              <w:right w:val="single" w:sz="8" w:space="0" w:color="000000"/>
            </w:tcBorders>
            <w:hideMark/>
          </w:tcPr>
          <w:p w:rsidR="00711450" w:rsidRPr="007F7259" w:rsidRDefault="00711450" w:rsidP="00711450">
            <w:pPr>
              <w:pStyle w:val="ListParagraph"/>
              <w:numPr>
                <w:ilvl w:val="0"/>
                <w:numId w:val="13"/>
              </w:numPr>
              <w:spacing w:before="100" w:beforeAutospacing="1" w:after="0" w:line="240" w:lineRule="atLeast"/>
              <w:ind w:right="100"/>
              <w:rPr>
                <w:rFonts w:asciiTheme="majorHAnsi" w:eastAsia="Times New Roman" w:hAnsiTheme="majorHAnsi" w:cs="Times New Roman"/>
              </w:rPr>
            </w:pPr>
            <w:r w:rsidRPr="007F7259">
              <w:rPr>
                <w:rFonts w:asciiTheme="majorHAnsi" w:eastAsia="Times New Roman" w:hAnsiTheme="majorHAnsi" w:cs="Times New Roman"/>
                <w:vanish/>
              </w:rPr>
              <w:t>Aussit ô t que possible</w:t>
            </w:r>
            <w:r w:rsidRPr="007F7259">
              <w:rPr>
                <w:rFonts w:asciiTheme="majorHAnsi" w:eastAsia="Times New Roman" w:hAnsiTheme="majorHAnsi" w:cs="Times New Roman"/>
              </w:rPr>
              <w:t xml:space="preserve"> As soon as possible </w:t>
            </w:r>
          </w:p>
          <w:p w:rsidR="00711450" w:rsidRPr="007F7259" w:rsidRDefault="00711450" w:rsidP="00711450">
            <w:pPr>
              <w:pStyle w:val="ListParagraph"/>
              <w:numPr>
                <w:ilvl w:val="0"/>
                <w:numId w:val="13"/>
              </w:numPr>
              <w:spacing w:before="100" w:beforeAutospacing="1" w:after="0" w:line="240" w:lineRule="atLeast"/>
              <w:ind w:right="100"/>
              <w:rPr>
                <w:rFonts w:asciiTheme="majorHAnsi" w:eastAsia="Times New Roman" w:hAnsiTheme="majorHAnsi" w:cs="Times New Roman"/>
              </w:rPr>
            </w:pPr>
            <w:r w:rsidRPr="007F7259">
              <w:rPr>
                <w:rFonts w:asciiTheme="majorHAnsi" w:eastAsia="Times New Roman" w:hAnsiTheme="majorHAnsi" w:cs="Times New Roman"/>
                <w:vanish/>
              </w:rPr>
              <w:t>Avant fin septembre 2014</w:t>
            </w:r>
            <w:r w:rsidRPr="007F7259">
              <w:rPr>
                <w:rFonts w:asciiTheme="majorHAnsi" w:eastAsia="Times New Roman" w:hAnsiTheme="majorHAnsi" w:cs="Times New Roman"/>
              </w:rPr>
              <w:t xml:space="preserve"> Before the end of September 2014 </w:t>
            </w:r>
          </w:p>
        </w:tc>
      </w:tr>
      <w:tr w:rsidR="00711450" w:rsidRPr="007F7259" w:rsidTr="00CA71E2">
        <w:tc>
          <w:tcPr>
            <w:tcW w:w="3255" w:type="dxa"/>
            <w:tcBorders>
              <w:top w:val="single" w:sz="8" w:space="0" w:color="000000"/>
              <w:left w:val="single" w:sz="8" w:space="0" w:color="000000"/>
              <w:bottom w:val="single" w:sz="8" w:space="0" w:color="000000"/>
              <w:right w:val="single" w:sz="8" w:space="0" w:color="000000"/>
            </w:tcBorders>
            <w:hideMark/>
          </w:tcPr>
          <w:p w:rsidR="00CA71E2" w:rsidRPr="007F7259" w:rsidRDefault="00711450" w:rsidP="00CA71E2">
            <w:pPr>
              <w:spacing w:after="0" w:line="240" w:lineRule="atLeast"/>
              <w:ind w:left="100" w:right="100"/>
              <w:rPr>
                <w:rFonts w:asciiTheme="majorHAnsi" w:eastAsia="Times New Roman" w:hAnsiTheme="majorHAnsi" w:cs="Times New Roman"/>
              </w:rPr>
            </w:pPr>
            <w:r w:rsidRPr="007F7259">
              <w:rPr>
                <w:rFonts w:asciiTheme="majorHAnsi" w:eastAsia="Times New Roman" w:hAnsiTheme="majorHAnsi" w:cs="Times New Roman"/>
                <w:b/>
                <w:bCs/>
              </w:rPr>
              <w:t xml:space="preserve">2015 </w:t>
            </w:r>
            <w:r w:rsidRPr="007F7259">
              <w:rPr>
                <w:rFonts w:asciiTheme="majorHAnsi" w:eastAsia="Times New Roman" w:hAnsiTheme="majorHAnsi" w:cs="Times New Roman"/>
                <w:b/>
                <w:bCs/>
                <w:vanish/>
              </w:rPr>
              <w:t>Budget 2015 du Secr étariat et du Fiduciaire</w:t>
            </w:r>
            <w:r w:rsidRPr="007F7259">
              <w:rPr>
                <w:rFonts w:asciiTheme="majorHAnsi" w:eastAsia="Times New Roman" w:hAnsiTheme="majorHAnsi" w:cs="Times New Roman"/>
                <w:vanish/>
              </w:rPr>
              <w:t xml:space="preserve"> : Le CP approuve la moitié du projet de budget 2015 soumis par le Secrétariat du FRH et le Fiduciaire respectivement pour un montant de 200.400 dollars et 40.500 dollars.</w:t>
            </w:r>
            <w:r w:rsidRPr="007F7259">
              <w:rPr>
                <w:rFonts w:asciiTheme="majorHAnsi" w:eastAsia="Times New Roman" w:hAnsiTheme="majorHAnsi" w:cs="Times New Roman"/>
              </w:rPr>
              <w:t xml:space="preserve"> </w:t>
            </w:r>
            <w:r w:rsidRPr="007F7259">
              <w:rPr>
                <w:rFonts w:asciiTheme="majorHAnsi" w:eastAsia="Times New Roman" w:hAnsiTheme="majorHAnsi" w:cs="Times New Roman"/>
                <w:b/>
                <w:bCs/>
              </w:rPr>
              <w:t>Secretariat and Trustee Budget:</w:t>
            </w:r>
            <w:r w:rsidRPr="007F7259">
              <w:rPr>
                <w:rFonts w:asciiTheme="majorHAnsi" w:eastAsia="Times New Roman" w:hAnsiTheme="majorHAnsi" w:cs="Times New Roman"/>
              </w:rPr>
              <w:t xml:space="preserve"> S</w:t>
            </w:r>
            <w:r w:rsidR="006E3EAF" w:rsidRPr="007F7259">
              <w:rPr>
                <w:rFonts w:asciiTheme="majorHAnsi" w:eastAsia="Times New Roman" w:hAnsiTheme="majorHAnsi" w:cs="Times New Roman"/>
              </w:rPr>
              <w:t>C</w:t>
            </w:r>
            <w:r w:rsidRPr="007F7259">
              <w:rPr>
                <w:rFonts w:asciiTheme="majorHAnsi" w:eastAsia="Times New Roman" w:hAnsiTheme="majorHAnsi" w:cs="Times New Roman"/>
              </w:rPr>
              <w:t xml:space="preserve"> approves half of the 2015 draft budget submitted by the HRF Secretariat and the Trustee, respectively, for an amount of US$ 200,400 and US$ 40,500. </w:t>
            </w:r>
            <w:r w:rsidRPr="007F7259">
              <w:rPr>
                <w:rFonts w:asciiTheme="majorHAnsi" w:eastAsia="Times New Roman" w:hAnsiTheme="majorHAnsi" w:cs="Times New Roman"/>
                <w:vanish/>
              </w:rPr>
              <w:t>Ce budget doit permettre le fonctionnement des deux structures de juillet 2014 à fin décembre 2014. Le CP va réexaminer lors de sa réunion prévue en novembre 2014, la situation budgétaire du Secrétariat et du Fiduciaire pour le reste de l'année financière à la lumière de la décision sur le futur du FRH qui sera retenue par le CP et le gouvernement à cette date.</w:t>
            </w:r>
            <w:r w:rsidRPr="007F7259">
              <w:rPr>
                <w:rFonts w:asciiTheme="majorHAnsi" w:eastAsia="Times New Roman" w:hAnsiTheme="majorHAnsi" w:cs="Times New Roman"/>
              </w:rPr>
              <w:t xml:space="preserve"> It will enable the operation of the two structures </w:t>
            </w:r>
            <w:r w:rsidRPr="007F7259">
              <w:rPr>
                <w:rFonts w:asciiTheme="majorHAnsi" w:eastAsia="Times New Roman" w:hAnsiTheme="majorHAnsi" w:cs="Times New Roman"/>
              </w:rPr>
              <w:lastRenderedPageBreak/>
              <w:t>from July 2014 to end</w:t>
            </w:r>
            <w:r w:rsidR="006E3EAF" w:rsidRPr="007F7259">
              <w:rPr>
                <w:rFonts w:asciiTheme="majorHAnsi" w:eastAsia="Times New Roman" w:hAnsiTheme="majorHAnsi" w:cs="Times New Roman"/>
              </w:rPr>
              <w:t>-</w:t>
            </w:r>
            <w:r w:rsidRPr="007F7259">
              <w:rPr>
                <w:rFonts w:asciiTheme="majorHAnsi" w:eastAsia="Times New Roman" w:hAnsiTheme="majorHAnsi" w:cs="Times New Roman"/>
              </w:rPr>
              <w:t xml:space="preserve">December 2014. At its meeting in November 2014, </w:t>
            </w:r>
            <w:r w:rsidR="006E3EAF" w:rsidRPr="007F7259">
              <w:rPr>
                <w:rFonts w:asciiTheme="majorHAnsi" w:eastAsia="Times New Roman" w:hAnsiTheme="majorHAnsi" w:cs="Times New Roman"/>
              </w:rPr>
              <w:t xml:space="preserve">the </w:t>
            </w:r>
            <w:r w:rsidRPr="007F7259">
              <w:rPr>
                <w:rFonts w:asciiTheme="majorHAnsi" w:eastAsia="Times New Roman" w:hAnsiTheme="majorHAnsi" w:cs="Times New Roman"/>
              </w:rPr>
              <w:t xml:space="preserve">SC will review the budget situation of the two entities for the remainder of the fiscal year in light of the </w:t>
            </w:r>
            <w:r w:rsidR="006E3EAF" w:rsidRPr="007F7259">
              <w:rPr>
                <w:rFonts w:asciiTheme="majorHAnsi" w:eastAsia="Times New Roman" w:hAnsiTheme="majorHAnsi" w:cs="Times New Roman"/>
              </w:rPr>
              <w:t xml:space="preserve">SC’s final </w:t>
            </w:r>
            <w:r w:rsidRPr="007F7259">
              <w:rPr>
                <w:rFonts w:asciiTheme="majorHAnsi" w:eastAsia="Times New Roman" w:hAnsiTheme="majorHAnsi" w:cs="Times New Roman"/>
              </w:rPr>
              <w:t xml:space="preserve">decision on the future of the HRF. </w:t>
            </w:r>
          </w:p>
        </w:tc>
        <w:tc>
          <w:tcPr>
            <w:tcW w:w="2700" w:type="dxa"/>
            <w:tcBorders>
              <w:top w:val="single" w:sz="8" w:space="0" w:color="000000"/>
              <w:left w:val="single" w:sz="8" w:space="0" w:color="000000"/>
              <w:bottom w:val="single" w:sz="8" w:space="0" w:color="000000"/>
              <w:right w:val="single" w:sz="8" w:space="0" w:color="000000"/>
            </w:tcBorders>
            <w:hideMark/>
          </w:tcPr>
          <w:p w:rsidR="00CA71E2" w:rsidRPr="007F7259" w:rsidRDefault="00711450" w:rsidP="00CD049F">
            <w:pPr>
              <w:spacing w:before="100" w:beforeAutospacing="1" w:after="0" w:line="240" w:lineRule="atLeast"/>
              <w:ind w:right="100"/>
              <w:rPr>
                <w:rFonts w:asciiTheme="majorHAnsi" w:eastAsia="Times New Roman" w:hAnsiTheme="majorHAnsi" w:cs="Times New Roman"/>
              </w:rPr>
            </w:pPr>
            <w:r w:rsidRPr="007F7259">
              <w:rPr>
                <w:rFonts w:asciiTheme="majorHAnsi" w:eastAsia="Times New Roman" w:hAnsiTheme="majorHAnsi" w:cs="Times New Roman"/>
                <w:vanish/>
              </w:rPr>
              <w:lastRenderedPageBreak/>
              <w:t>Organiser une r éunion avant fin novembre 2014 pour le budget de janvier à juin 2015 du Secrétariat et du Fiduciaire.</w:t>
            </w:r>
            <w:r w:rsidRPr="007F7259">
              <w:rPr>
                <w:rFonts w:asciiTheme="majorHAnsi" w:eastAsia="Times New Roman" w:hAnsiTheme="majorHAnsi" w:cs="Times New Roman"/>
              </w:rPr>
              <w:t xml:space="preserve"> Organize a meeting by end of November 2014 for consideration of the Secretariat and Trustee budget from January to June 2015. </w:t>
            </w:r>
          </w:p>
        </w:tc>
        <w:tc>
          <w:tcPr>
            <w:tcW w:w="1710" w:type="dxa"/>
            <w:tcBorders>
              <w:top w:val="single" w:sz="8" w:space="0" w:color="000000"/>
              <w:left w:val="single" w:sz="8" w:space="0" w:color="000000"/>
              <w:bottom w:val="single" w:sz="8" w:space="0" w:color="000000"/>
              <w:right w:val="single" w:sz="8" w:space="0" w:color="000000"/>
            </w:tcBorders>
            <w:hideMark/>
          </w:tcPr>
          <w:p w:rsidR="00CA71E2" w:rsidRPr="007F7259" w:rsidRDefault="00711450" w:rsidP="00CA71E2">
            <w:pPr>
              <w:spacing w:after="0" w:line="240" w:lineRule="atLeast"/>
              <w:ind w:left="100" w:right="100"/>
              <w:rPr>
                <w:rFonts w:asciiTheme="majorHAnsi" w:eastAsia="Times New Roman" w:hAnsiTheme="majorHAnsi" w:cs="Times New Roman"/>
              </w:rPr>
            </w:pPr>
            <w:r w:rsidRPr="007F7259">
              <w:rPr>
                <w:rFonts w:asciiTheme="majorHAnsi" w:eastAsia="Times New Roman" w:hAnsiTheme="majorHAnsi" w:cs="Times New Roman"/>
                <w:vanish/>
              </w:rPr>
              <w:t>Secr étariat</w:t>
            </w:r>
            <w:r w:rsidRPr="007F7259">
              <w:rPr>
                <w:rFonts w:asciiTheme="majorHAnsi" w:eastAsia="Times New Roman" w:hAnsiTheme="majorHAnsi" w:cs="Times New Roman"/>
              </w:rPr>
              <w:t xml:space="preserve"> Secretariat </w:t>
            </w:r>
          </w:p>
        </w:tc>
        <w:tc>
          <w:tcPr>
            <w:tcW w:w="1980" w:type="dxa"/>
            <w:tcBorders>
              <w:top w:val="single" w:sz="8" w:space="0" w:color="000000"/>
              <w:left w:val="single" w:sz="8" w:space="0" w:color="000000"/>
              <w:bottom w:val="single" w:sz="8" w:space="0" w:color="000000"/>
              <w:right w:val="single" w:sz="8" w:space="0" w:color="000000"/>
            </w:tcBorders>
            <w:hideMark/>
          </w:tcPr>
          <w:p w:rsidR="00CA71E2" w:rsidRPr="007F7259" w:rsidRDefault="00711450" w:rsidP="00CA71E2">
            <w:pPr>
              <w:spacing w:after="0" w:line="240" w:lineRule="atLeast"/>
              <w:ind w:left="100" w:right="100"/>
              <w:rPr>
                <w:rFonts w:asciiTheme="majorHAnsi" w:eastAsia="Times New Roman" w:hAnsiTheme="majorHAnsi" w:cs="Times New Roman"/>
              </w:rPr>
            </w:pPr>
            <w:r w:rsidRPr="007F7259">
              <w:rPr>
                <w:rFonts w:asciiTheme="majorHAnsi" w:eastAsia="Times New Roman" w:hAnsiTheme="majorHAnsi" w:cs="Times New Roman"/>
                <w:vanish/>
              </w:rPr>
              <w:t>Novembre 2014</w:t>
            </w:r>
            <w:r w:rsidRPr="007F7259">
              <w:rPr>
                <w:rFonts w:asciiTheme="majorHAnsi" w:eastAsia="Times New Roman" w:hAnsiTheme="majorHAnsi" w:cs="Times New Roman"/>
              </w:rPr>
              <w:t xml:space="preserve"> November 2014 </w:t>
            </w:r>
          </w:p>
        </w:tc>
      </w:tr>
    </w:tbl>
    <w:p w:rsidR="00711450" w:rsidRPr="007F7259" w:rsidRDefault="00711450" w:rsidP="00CA71E2">
      <w:pPr>
        <w:spacing w:after="0" w:line="240" w:lineRule="auto"/>
        <w:rPr>
          <w:rFonts w:ascii="Times New Roman" w:eastAsia="Times New Roman" w:hAnsi="Times New Roman" w:cs="Times New Roman"/>
          <w:sz w:val="24"/>
          <w:szCs w:val="24"/>
        </w:rPr>
      </w:pPr>
      <w:r w:rsidRPr="007F7259">
        <w:rPr>
          <w:rFonts w:ascii="Times New Roman" w:eastAsia="Times New Roman" w:hAnsi="Times New Roman" w:cs="Times New Roman"/>
          <w:sz w:val="24"/>
          <w:szCs w:val="24"/>
        </w:rPr>
        <w:lastRenderedPageBreak/>
        <w:br w:type="page"/>
      </w:r>
    </w:p>
    <w:p w:rsidR="00711450" w:rsidRPr="007F7259" w:rsidRDefault="00711450" w:rsidP="00CA71E2">
      <w:pPr>
        <w:spacing w:line="260" w:lineRule="atLeast"/>
        <w:jc w:val="center"/>
        <w:rPr>
          <w:rFonts w:ascii="Calibri" w:eastAsia="Times New Roman" w:hAnsi="Calibri" w:cs="Times New Roman"/>
        </w:rPr>
      </w:pPr>
      <w:r w:rsidRPr="007F7259">
        <w:rPr>
          <w:rFonts w:ascii="Calibri" w:eastAsia="Times New Roman" w:hAnsi="Calibri" w:cs="Times New Roman"/>
          <w:b/>
          <w:bCs/>
          <w:vanish/>
        </w:rPr>
        <w:lastRenderedPageBreak/>
        <w:t>ANNEXE 2</w:t>
      </w:r>
      <w:r w:rsidRPr="007F7259">
        <w:rPr>
          <w:rFonts w:ascii="Calibri" w:eastAsia="Times New Roman" w:hAnsi="Calibri" w:cs="Times New Roman"/>
        </w:rPr>
        <w:t xml:space="preserve"> </w:t>
      </w:r>
      <w:r w:rsidRPr="007F7259">
        <w:rPr>
          <w:rFonts w:ascii="Calibri" w:eastAsia="Times New Roman" w:hAnsi="Calibri" w:cs="Times New Roman"/>
          <w:b/>
          <w:bCs/>
        </w:rPr>
        <w:t>ANNEX 2</w:t>
      </w:r>
      <w:r w:rsidRPr="007F7259">
        <w:rPr>
          <w:rFonts w:ascii="Calibri" w:eastAsia="Times New Roman" w:hAnsi="Calibri" w:cs="Times New Roman"/>
        </w:rPr>
        <w:t xml:space="preserve"> </w:t>
      </w:r>
    </w:p>
    <w:p w:rsidR="00711450" w:rsidRPr="007F7259" w:rsidRDefault="00711450" w:rsidP="00CA71E2">
      <w:pPr>
        <w:spacing w:after="0" w:line="240" w:lineRule="atLeast"/>
        <w:ind w:left="1800"/>
        <w:jc w:val="center"/>
        <w:rPr>
          <w:rFonts w:ascii="Calibri" w:eastAsia="Times New Roman" w:hAnsi="Calibri" w:cs="Times New Roman"/>
        </w:rPr>
      </w:pPr>
      <w:r w:rsidRPr="007F7259">
        <w:rPr>
          <w:rFonts w:ascii="Calibri" w:eastAsia="Times New Roman" w:hAnsi="Calibri" w:cs="Times New Roman"/>
          <w:vanish/>
          <w:u w:val="single"/>
        </w:rPr>
        <w:t>Représentants et Observateurs Officiels</w:t>
      </w:r>
      <w:r w:rsidRPr="007F7259">
        <w:rPr>
          <w:rFonts w:ascii="Calibri" w:eastAsia="Times New Roman" w:hAnsi="Calibri" w:cs="Times New Roman"/>
        </w:rPr>
        <w:t xml:space="preserve"> </w:t>
      </w:r>
      <w:r w:rsidRPr="007F7259">
        <w:rPr>
          <w:rFonts w:ascii="Calibri" w:eastAsia="Times New Roman" w:hAnsi="Calibri" w:cs="Times New Roman"/>
          <w:u w:val="single"/>
        </w:rPr>
        <w:t>HRF SC Official Representatives and Observers</w:t>
      </w:r>
      <w:r w:rsidRPr="007F7259">
        <w:rPr>
          <w:rFonts w:ascii="Calibri" w:eastAsia="Times New Roman" w:hAnsi="Calibri" w:cs="Times New Roman"/>
        </w:rPr>
        <w:t xml:space="preserve"> </w:t>
      </w:r>
    </w:p>
    <w:p w:rsidR="00711450" w:rsidRPr="007F7259" w:rsidRDefault="00711450" w:rsidP="00CA71E2">
      <w:pPr>
        <w:spacing w:after="0" w:line="240" w:lineRule="atLeast"/>
        <w:ind w:left="1800"/>
        <w:rPr>
          <w:rFonts w:ascii="Calibri" w:eastAsia="Times New Roman" w:hAnsi="Calibri" w:cs="Times New Roman"/>
        </w:rPr>
      </w:pPr>
      <w:r w:rsidRPr="007F7259">
        <w:rPr>
          <w:rFonts w:ascii="Calibri" w:eastAsia="Times New Roman" w:hAnsi="Calibri" w:cs="Times New Roman"/>
          <w:b/>
          <w:bCs/>
          <w:vanish/>
        </w:rPr>
        <w:t>Membres votants</w:t>
      </w:r>
      <w:r w:rsidRPr="007F7259">
        <w:rPr>
          <w:rFonts w:ascii="Calibri" w:eastAsia="Times New Roman" w:hAnsi="Calibri" w:cs="Times New Roman"/>
        </w:rPr>
        <w:t xml:space="preserve"> </w:t>
      </w:r>
    </w:p>
    <w:p w:rsidR="007F7259" w:rsidRPr="007F7259" w:rsidRDefault="007F7259" w:rsidP="007F7259">
      <w:pPr>
        <w:snapToGrid w:val="0"/>
        <w:spacing w:after="0" w:line="240" w:lineRule="auto"/>
        <w:ind w:left="360"/>
        <w:rPr>
          <w:b/>
          <w:bCs/>
          <w:color w:val="000000"/>
        </w:rPr>
      </w:pPr>
      <w:r w:rsidRPr="007F7259">
        <w:rPr>
          <w:b/>
          <w:iCs/>
          <w:color w:val="000000"/>
        </w:rPr>
        <w:t>Voting Members</w:t>
      </w:r>
    </w:p>
    <w:p w:rsidR="007F7259" w:rsidRPr="007F7259" w:rsidRDefault="00837C59" w:rsidP="007F7259">
      <w:pPr>
        <w:snapToGrid w:val="0"/>
        <w:spacing w:after="0" w:line="240" w:lineRule="auto"/>
        <w:ind w:left="3600" w:hanging="3240"/>
        <w:jc w:val="both"/>
        <w:rPr>
          <w:b/>
          <w:bCs/>
          <w:color w:val="000000"/>
        </w:rPr>
      </w:pPr>
      <w:r w:rsidRPr="007F7259">
        <w:rPr>
          <w:color w:val="000000"/>
        </w:rPr>
        <w:t>President</w:t>
      </w:r>
      <w:r w:rsidR="007F7259" w:rsidRPr="007F7259">
        <w:rPr>
          <w:color w:val="000000"/>
        </w:rPr>
        <w:tab/>
      </w:r>
      <w:proofErr w:type="spellStart"/>
      <w:r w:rsidR="007F7259" w:rsidRPr="007F7259">
        <w:rPr>
          <w:color w:val="000000"/>
        </w:rPr>
        <w:t>Mme</w:t>
      </w:r>
      <w:proofErr w:type="spellEnd"/>
      <w:r w:rsidR="007F7259" w:rsidRPr="007F7259">
        <w:rPr>
          <w:color w:val="000000"/>
        </w:rPr>
        <w:t xml:space="preserve"> Marie </w:t>
      </w:r>
      <w:proofErr w:type="spellStart"/>
      <w:r w:rsidR="007F7259" w:rsidRPr="007F7259">
        <w:rPr>
          <w:color w:val="000000"/>
        </w:rPr>
        <w:t>Carmelle</w:t>
      </w:r>
      <w:proofErr w:type="spellEnd"/>
      <w:r w:rsidR="007F7259" w:rsidRPr="007F7259">
        <w:rPr>
          <w:color w:val="000000"/>
        </w:rPr>
        <w:t xml:space="preserve"> Jean Marie, President of the SC and Minister of Finance</w:t>
      </w:r>
    </w:p>
    <w:p w:rsidR="007F7259" w:rsidRPr="007F7259" w:rsidRDefault="007F7259" w:rsidP="007F7259">
      <w:pPr>
        <w:snapToGrid w:val="0"/>
        <w:spacing w:after="0" w:line="240" w:lineRule="auto"/>
        <w:ind w:left="360"/>
        <w:jc w:val="both"/>
        <w:rPr>
          <w:color w:val="000000"/>
        </w:rPr>
      </w:pPr>
      <w:r w:rsidRPr="007F7259">
        <w:rPr>
          <w:iCs/>
          <w:color w:val="000000"/>
        </w:rPr>
        <w:t>Haitian Government</w:t>
      </w:r>
      <w:r w:rsidRPr="007F7259">
        <w:rPr>
          <w:i/>
          <w:iCs/>
          <w:color w:val="000000"/>
        </w:rPr>
        <w:tab/>
      </w:r>
      <w:r w:rsidRPr="007F7259">
        <w:rPr>
          <w:i/>
          <w:iCs/>
          <w:color w:val="000000"/>
        </w:rPr>
        <w:tab/>
      </w:r>
      <w:r w:rsidRPr="007F7259">
        <w:rPr>
          <w:iCs/>
          <w:color w:val="000000"/>
        </w:rPr>
        <w:t xml:space="preserve">M. Yves-Robert Jean, General Director, MPCE </w:t>
      </w:r>
    </w:p>
    <w:p w:rsidR="007F7259" w:rsidRPr="007A6AF8" w:rsidRDefault="007F7259" w:rsidP="007F7259">
      <w:pPr>
        <w:snapToGrid w:val="0"/>
        <w:spacing w:after="0" w:line="240" w:lineRule="auto"/>
        <w:ind w:left="360"/>
        <w:jc w:val="both"/>
        <w:rPr>
          <w:color w:val="000000"/>
          <w:lang w:val="es-ES"/>
        </w:rPr>
      </w:pPr>
      <w:proofErr w:type="spellStart"/>
      <w:r w:rsidRPr="007A6AF8">
        <w:rPr>
          <w:iCs/>
          <w:color w:val="000000"/>
          <w:lang w:val="es-ES"/>
        </w:rPr>
        <w:t>Brazil</w:t>
      </w:r>
      <w:proofErr w:type="spellEnd"/>
      <w:r w:rsidRPr="007A6AF8">
        <w:rPr>
          <w:color w:val="000000"/>
          <w:lang w:val="es-ES"/>
        </w:rPr>
        <w:tab/>
      </w:r>
      <w:r w:rsidRPr="007A6AF8">
        <w:rPr>
          <w:color w:val="000000"/>
          <w:lang w:val="es-ES"/>
        </w:rPr>
        <w:tab/>
      </w:r>
      <w:r w:rsidRPr="007A6AF8">
        <w:rPr>
          <w:color w:val="000000"/>
          <w:lang w:val="es-ES"/>
        </w:rPr>
        <w:tab/>
      </w:r>
      <w:r w:rsidRPr="007A6AF8">
        <w:rPr>
          <w:color w:val="000000"/>
          <w:lang w:val="es-ES"/>
        </w:rPr>
        <w:tab/>
        <w:t xml:space="preserve">M. </w:t>
      </w:r>
      <w:proofErr w:type="spellStart"/>
      <w:r w:rsidRPr="007A6AF8">
        <w:rPr>
          <w:color w:val="000000"/>
          <w:lang w:val="es-ES"/>
        </w:rPr>
        <w:t>Ary</w:t>
      </w:r>
      <w:proofErr w:type="spellEnd"/>
      <w:r w:rsidRPr="007A6AF8">
        <w:rPr>
          <w:color w:val="000000"/>
          <w:lang w:val="es-ES"/>
        </w:rPr>
        <w:t xml:space="preserve"> </w:t>
      </w:r>
      <w:r w:rsidRPr="007A6AF8">
        <w:rPr>
          <w:color w:val="000000"/>
          <w:lang w:val="es-ES"/>
        </w:rPr>
        <w:tab/>
      </w:r>
      <w:proofErr w:type="spellStart"/>
      <w:r w:rsidRPr="007A6AF8">
        <w:rPr>
          <w:color w:val="000000"/>
          <w:lang w:val="es-ES"/>
        </w:rPr>
        <w:t>Quintella</w:t>
      </w:r>
      <w:proofErr w:type="spellEnd"/>
      <w:r w:rsidRPr="007A6AF8">
        <w:rPr>
          <w:color w:val="000000"/>
          <w:lang w:val="es-ES"/>
        </w:rPr>
        <w:t xml:space="preserve">, </w:t>
      </w:r>
      <w:proofErr w:type="spellStart"/>
      <w:r w:rsidRPr="007A6AF8">
        <w:rPr>
          <w:color w:val="000000"/>
          <w:lang w:val="es-ES"/>
        </w:rPr>
        <w:t>Brazil</w:t>
      </w:r>
      <w:proofErr w:type="spellEnd"/>
    </w:p>
    <w:p w:rsidR="007F7259" w:rsidRPr="007A6AF8" w:rsidRDefault="007F7259" w:rsidP="007F7259">
      <w:pPr>
        <w:snapToGrid w:val="0"/>
        <w:spacing w:after="0" w:line="240" w:lineRule="auto"/>
        <w:ind w:left="3600" w:hanging="3240"/>
        <w:jc w:val="both"/>
        <w:rPr>
          <w:color w:val="000000"/>
          <w:lang w:val="es-ES"/>
        </w:rPr>
      </w:pPr>
      <w:proofErr w:type="spellStart"/>
      <w:r w:rsidRPr="007A6AF8">
        <w:rPr>
          <w:color w:val="000000"/>
          <w:lang w:val="es-ES"/>
        </w:rPr>
        <w:t>Canada</w:t>
      </w:r>
      <w:proofErr w:type="spellEnd"/>
      <w:r w:rsidRPr="007A6AF8">
        <w:rPr>
          <w:color w:val="000000"/>
          <w:lang w:val="es-ES"/>
        </w:rPr>
        <w:tab/>
      </w:r>
      <w:proofErr w:type="spellStart"/>
      <w:r w:rsidRPr="007A6AF8">
        <w:rPr>
          <w:color w:val="000000"/>
          <w:lang w:val="es-ES"/>
        </w:rPr>
        <w:t>Vincent</w:t>
      </w:r>
      <w:proofErr w:type="spellEnd"/>
      <w:r w:rsidRPr="007A6AF8">
        <w:rPr>
          <w:color w:val="000000"/>
          <w:lang w:val="es-ES"/>
        </w:rPr>
        <w:t xml:space="preserve"> Le Pape</w:t>
      </w:r>
      <w:r w:rsidR="00D743C7">
        <w:rPr>
          <w:color w:val="000000"/>
          <w:lang w:val="es-ES"/>
        </w:rPr>
        <w:t>,</w:t>
      </w:r>
      <w:r w:rsidRPr="007A6AF8">
        <w:rPr>
          <w:color w:val="000000"/>
          <w:lang w:val="es-ES"/>
        </w:rPr>
        <w:t xml:space="preserve"> </w:t>
      </w:r>
      <w:proofErr w:type="spellStart"/>
      <w:r w:rsidRPr="007A6AF8">
        <w:rPr>
          <w:color w:val="000000"/>
          <w:lang w:val="es-ES"/>
        </w:rPr>
        <w:t>Canada</w:t>
      </w:r>
      <w:proofErr w:type="spellEnd"/>
    </w:p>
    <w:p w:rsidR="007F7259" w:rsidRPr="007F7259" w:rsidRDefault="007F7259" w:rsidP="007F7259">
      <w:pPr>
        <w:snapToGrid w:val="0"/>
        <w:spacing w:after="0" w:line="240" w:lineRule="auto"/>
        <w:ind w:left="360"/>
        <w:jc w:val="both"/>
        <w:rPr>
          <w:color w:val="000000"/>
        </w:rPr>
      </w:pPr>
      <w:r w:rsidRPr="007F7259">
        <w:rPr>
          <w:color w:val="000000"/>
        </w:rPr>
        <w:t>Japan</w:t>
      </w:r>
      <w:r w:rsidRPr="007F7259">
        <w:rPr>
          <w:color w:val="000000"/>
        </w:rPr>
        <w:tab/>
      </w:r>
      <w:r w:rsidRPr="007F7259">
        <w:rPr>
          <w:color w:val="000000"/>
        </w:rPr>
        <w:tab/>
      </w:r>
      <w:r w:rsidRPr="007F7259">
        <w:rPr>
          <w:color w:val="000000"/>
        </w:rPr>
        <w:tab/>
      </w:r>
      <w:r w:rsidRPr="007F7259">
        <w:rPr>
          <w:color w:val="000000"/>
        </w:rPr>
        <w:tab/>
        <w:t xml:space="preserve">His Excellency, the Ambassador </w:t>
      </w:r>
      <w:proofErr w:type="spellStart"/>
      <w:r w:rsidRPr="007F7259">
        <w:rPr>
          <w:color w:val="000000"/>
        </w:rPr>
        <w:t>Katsuyoshi</w:t>
      </w:r>
      <w:proofErr w:type="spellEnd"/>
      <w:r w:rsidRPr="007F7259">
        <w:rPr>
          <w:color w:val="000000"/>
        </w:rPr>
        <w:t xml:space="preserve"> Tamura</w:t>
      </w:r>
    </w:p>
    <w:p w:rsidR="007F7259" w:rsidRPr="007F7259" w:rsidRDefault="007F7259" w:rsidP="007F7259">
      <w:pPr>
        <w:snapToGrid w:val="0"/>
        <w:spacing w:after="0" w:line="240" w:lineRule="auto"/>
        <w:ind w:left="360"/>
        <w:jc w:val="both"/>
        <w:rPr>
          <w:color w:val="000000"/>
        </w:rPr>
      </w:pPr>
      <w:r w:rsidRPr="007F7259">
        <w:rPr>
          <w:iCs/>
          <w:color w:val="000000"/>
        </w:rPr>
        <w:t>Norway</w:t>
      </w:r>
      <w:r w:rsidRPr="007F7259">
        <w:rPr>
          <w:color w:val="000000"/>
        </w:rPr>
        <w:tab/>
      </w:r>
      <w:r w:rsidRPr="007F7259">
        <w:rPr>
          <w:color w:val="000000"/>
        </w:rPr>
        <w:tab/>
      </w:r>
      <w:r w:rsidRPr="007F7259">
        <w:rPr>
          <w:color w:val="000000"/>
        </w:rPr>
        <w:tab/>
      </w:r>
      <w:r w:rsidRPr="007F7259">
        <w:rPr>
          <w:color w:val="000000"/>
        </w:rPr>
        <w:tab/>
        <w:t xml:space="preserve">M. </w:t>
      </w:r>
      <w:proofErr w:type="spellStart"/>
      <w:r w:rsidRPr="007F7259">
        <w:rPr>
          <w:color w:val="000000"/>
        </w:rPr>
        <w:t>Iver</w:t>
      </w:r>
      <w:proofErr w:type="spellEnd"/>
      <w:r w:rsidRPr="007F7259">
        <w:rPr>
          <w:color w:val="000000"/>
        </w:rPr>
        <w:t xml:space="preserve"> </w:t>
      </w:r>
      <w:proofErr w:type="spellStart"/>
      <w:r w:rsidRPr="007F7259">
        <w:rPr>
          <w:color w:val="000000"/>
        </w:rPr>
        <w:t>Williksen</w:t>
      </w:r>
      <w:proofErr w:type="spellEnd"/>
      <w:r w:rsidRPr="007F7259">
        <w:rPr>
          <w:color w:val="000000"/>
        </w:rPr>
        <w:t xml:space="preserve">, </w:t>
      </w:r>
      <w:r>
        <w:rPr>
          <w:color w:val="000000"/>
        </w:rPr>
        <w:t>Secretary of the Norway Embassy</w:t>
      </w:r>
    </w:p>
    <w:p w:rsidR="007F7259" w:rsidRPr="007F7259" w:rsidRDefault="007F7259" w:rsidP="007F7259">
      <w:pPr>
        <w:snapToGrid w:val="0"/>
        <w:spacing w:after="0" w:line="240" w:lineRule="auto"/>
        <w:ind w:left="360"/>
        <w:jc w:val="both"/>
        <w:rPr>
          <w:color w:val="000000"/>
        </w:rPr>
      </w:pPr>
      <w:r w:rsidRPr="007F7259">
        <w:rPr>
          <w:color w:val="000000"/>
        </w:rPr>
        <w:t>Spain</w:t>
      </w:r>
      <w:r w:rsidRPr="007F7259">
        <w:rPr>
          <w:color w:val="000000"/>
        </w:rPr>
        <w:tab/>
      </w:r>
      <w:r w:rsidRPr="007F7259">
        <w:rPr>
          <w:color w:val="000000"/>
        </w:rPr>
        <w:tab/>
      </w:r>
      <w:r w:rsidRPr="007F7259">
        <w:rPr>
          <w:color w:val="000000"/>
        </w:rPr>
        <w:tab/>
      </w:r>
      <w:r w:rsidRPr="007F7259">
        <w:rPr>
          <w:color w:val="000000"/>
        </w:rPr>
        <w:tab/>
        <w:t xml:space="preserve">His Excellency, the Ambassador </w:t>
      </w:r>
      <w:r w:rsidRPr="007F7259">
        <w:t xml:space="preserve">Manuel Hernández </w:t>
      </w:r>
      <w:proofErr w:type="spellStart"/>
      <w:r w:rsidRPr="007F7259">
        <w:t>Ruigomez</w:t>
      </w:r>
      <w:proofErr w:type="spellEnd"/>
    </w:p>
    <w:p w:rsidR="007F7259" w:rsidRDefault="007F7259" w:rsidP="007F7259">
      <w:pPr>
        <w:snapToGrid w:val="0"/>
        <w:spacing w:after="0" w:line="240" w:lineRule="auto"/>
        <w:ind w:left="3600" w:hanging="3240"/>
        <w:jc w:val="both"/>
      </w:pPr>
      <w:r w:rsidRPr="007F7259">
        <w:rPr>
          <w:color w:val="000000"/>
        </w:rPr>
        <w:t>United States</w:t>
      </w:r>
      <w:r w:rsidRPr="007F7259">
        <w:rPr>
          <w:color w:val="000000"/>
        </w:rPr>
        <w:tab/>
      </w:r>
      <w:r w:rsidRPr="007F7259">
        <w:t xml:space="preserve">M. Tom Adams, </w:t>
      </w:r>
      <w:r>
        <w:t xml:space="preserve">Special Coordinator for Haiti – States Department </w:t>
      </w:r>
    </w:p>
    <w:p w:rsidR="00711450" w:rsidRPr="007A6AF8" w:rsidRDefault="007F7259" w:rsidP="007F7259">
      <w:pPr>
        <w:snapToGrid w:val="0"/>
        <w:spacing w:after="0" w:line="240" w:lineRule="auto"/>
        <w:ind w:left="3600" w:hanging="3240"/>
        <w:jc w:val="both"/>
        <w:rPr>
          <w:color w:val="000000"/>
          <w:lang w:val="fr-FR"/>
        </w:rPr>
      </w:pPr>
      <w:r w:rsidRPr="007A6AF8">
        <w:rPr>
          <w:color w:val="000000"/>
          <w:lang w:val="fr-FR"/>
        </w:rPr>
        <w:t>France</w:t>
      </w:r>
      <w:r w:rsidRPr="007A6AF8">
        <w:rPr>
          <w:color w:val="000000"/>
          <w:lang w:val="fr-FR"/>
        </w:rPr>
        <w:tab/>
        <w:t xml:space="preserve">Mme Bénédicte Gazon, </w:t>
      </w:r>
      <w:proofErr w:type="spellStart"/>
      <w:r w:rsidRPr="007A6AF8">
        <w:rPr>
          <w:color w:val="000000"/>
          <w:lang w:val="fr-FR"/>
        </w:rPr>
        <w:t>Director</w:t>
      </w:r>
      <w:proofErr w:type="spellEnd"/>
      <w:r w:rsidRPr="007A6AF8">
        <w:rPr>
          <w:color w:val="000000"/>
          <w:lang w:val="fr-FR"/>
        </w:rPr>
        <w:t xml:space="preserve"> of AFD </w:t>
      </w:r>
      <w:proofErr w:type="spellStart"/>
      <w:r w:rsidRPr="007A6AF8">
        <w:rPr>
          <w:color w:val="000000"/>
          <w:lang w:val="fr-FR"/>
        </w:rPr>
        <w:t>Haiti</w:t>
      </w:r>
      <w:proofErr w:type="spellEnd"/>
    </w:p>
    <w:p w:rsidR="007F7259" w:rsidRPr="007A6AF8" w:rsidRDefault="007F7259" w:rsidP="007F7259">
      <w:pPr>
        <w:snapToGrid w:val="0"/>
        <w:spacing w:after="0" w:line="240" w:lineRule="auto"/>
        <w:ind w:left="3600" w:hanging="3240"/>
        <w:jc w:val="both"/>
        <w:rPr>
          <w:lang w:val="fr-FR"/>
        </w:rPr>
      </w:pPr>
    </w:p>
    <w:p w:rsidR="007613B3" w:rsidRPr="007A6AF8" w:rsidRDefault="007613B3" w:rsidP="007613B3">
      <w:pPr>
        <w:snapToGrid w:val="0"/>
        <w:spacing w:after="0" w:line="240" w:lineRule="auto"/>
        <w:ind w:left="360"/>
        <w:jc w:val="both"/>
        <w:rPr>
          <w:b/>
          <w:bCs/>
          <w:color w:val="000000"/>
        </w:rPr>
      </w:pPr>
      <w:r w:rsidRPr="007A6AF8">
        <w:rPr>
          <w:rFonts w:ascii="Calibri" w:eastAsia="Times New Roman" w:hAnsi="Calibri" w:cs="Times New Roman"/>
          <w:b/>
          <w:bCs/>
        </w:rPr>
        <w:t>Partners Entities and Trustee</w:t>
      </w:r>
      <w:r w:rsidR="00711450" w:rsidRPr="007A6AF8">
        <w:rPr>
          <w:rFonts w:ascii="Calibri" w:eastAsia="Times New Roman" w:hAnsi="Calibri" w:cs="Times New Roman"/>
          <w:b/>
          <w:bCs/>
          <w:vanish/>
        </w:rPr>
        <w:t>Entités Partenaires</w:t>
      </w:r>
      <w:r w:rsidRPr="007A6AF8">
        <w:rPr>
          <w:rFonts w:ascii="Calibri" w:eastAsia="Times New Roman" w:hAnsi="Calibri" w:cs="Times New Roman"/>
          <w:b/>
          <w:bCs/>
          <w:vanish/>
        </w:rPr>
        <w:t>ParPa</w:t>
      </w:r>
    </w:p>
    <w:p w:rsidR="007613B3" w:rsidRPr="007613B3" w:rsidRDefault="007613B3" w:rsidP="007613B3">
      <w:pPr>
        <w:snapToGrid w:val="0"/>
        <w:spacing w:after="0" w:line="240" w:lineRule="auto"/>
        <w:ind w:left="360"/>
        <w:jc w:val="both"/>
        <w:rPr>
          <w:color w:val="000000"/>
        </w:rPr>
      </w:pPr>
      <w:r w:rsidRPr="007613B3">
        <w:rPr>
          <w:iCs/>
          <w:color w:val="000000"/>
        </w:rPr>
        <w:t>IDB</w:t>
      </w:r>
      <w:r w:rsidRPr="007613B3">
        <w:rPr>
          <w:iCs/>
          <w:color w:val="000000"/>
        </w:rPr>
        <w:tab/>
      </w:r>
      <w:r w:rsidRPr="007613B3">
        <w:rPr>
          <w:color w:val="000000"/>
        </w:rPr>
        <w:tab/>
      </w:r>
      <w:r w:rsidRPr="007613B3">
        <w:rPr>
          <w:color w:val="000000"/>
        </w:rPr>
        <w:tab/>
      </w:r>
      <w:r w:rsidRPr="007613B3">
        <w:rPr>
          <w:color w:val="000000"/>
        </w:rPr>
        <w:tab/>
      </w:r>
      <w:r w:rsidRPr="007613B3">
        <w:rPr>
          <w:color w:val="000000"/>
        </w:rPr>
        <w:tab/>
        <w:t xml:space="preserve">M. Gilles </w:t>
      </w:r>
      <w:proofErr w:type="spellStart"/>
      <w:r w:rsidRPr="007613B3">
        <w:rPr>
          <w:color w:val="000000"/>
        </w:rPr>
        <w:t>Damais</w:t>
      </w:r>
      <w:proofErr w:type="spellEnd"/>
      <w:r w:rsidRPr="007613B3">
        <w:rPr>
          <w:color w:val="000000"/>
        </w:rPr>
        <w:t xml:space="preserve">, Chief of </w:t>
      </w:r>
      <w:r w:rsidR="00D743C7" w:rsidRPr="007613B3">
        <w:rPr>
          <w:color w:val="000000"/>
        </w:rPr>
        <w:t>Op</w:t>
      </w:r>
      <w:r w:rsidR="00D743C7">
        <w:rPr>
          <w:color w:val="000000"/>
        </w:rPr>
        <w:t>e</w:t>
      </w:r>
      <w:r w:rsidR="00D743C7" w:rsidRPr="007613B3">
        <w:rPr>
          <w:color w:val="000000"/>
        </w:rPr>
        <w:t xml:space="preserve">rations </w:t>
      </w:r>
      <w:r w:rsidRPr="007613B3">
        <w:rPr>
          <w:color w:val="000000"/>
        </w:rPr>
        <w:t>of IDB in Haïti</w:t>
      </w:r>
    </w:p>
    <w:p w:rsidR="007613B3" w:rsidRPr="007613B3" w:rsidRDefault="007613B3" w:rsidP="007613B3">
      <w:pPr>
        <w:snapToGrid w:val="0"/>
        <w:spacing w:after="0" w:line="240" w:lineRule="auto"/>
        <w:ind w:left="360"/>
        <w:jc w:val="both"/>
        <w:rPr>
          <w:color w:val="000000"/>
        </w:rPr>
      </w:pPr>
      <w:r w:rsidRPr="007613B3">
        <w:rPr>
          <w:color w:val="000000"/>
        </w:rPr>
        <w:t>UN</w:t>
      </w:r>
      <w:r w:rsidRPr="007613B3">
        <w:rPr>
          <w:color w:val="000000"/>
        </w:rPr>
        <w:tab/>
      </w:r>
      <w:r w:rsidRPr="007613B3">
        <w:rPr>
          <w:color w:val="000000"/>
        </w:rPr>
        <w:tab/>
      </w:r>
      <w:r w:rsidRPr="007613B3">
        <w:rPr>
          <w:color w:val="000000"/>
        </w:rPr>
        <w:tab/>
      </w:r>
      <w:r w:rsidRPr="007613B3">
        <w:rPr>
          <w:color w:val="000000"/>
        </w:rPr>
        <w:tab/>
      </w:r>
      <w:r w:rsidRPr="007613B3">
        <w:rPr>
          <w:color w:val="000000"/>
        </w:rPr>
        <w:tab/>
      </w:r>
      <w:proofErr w:type="spellStart"/>
      <w:r w:rsidRPr="007613B3">
        <w:rPr>
          <w:color w:val="000000"/>
        </w:rPr>
        <w:t>Ramiz</w:t>
      </w:r>
      <w:proofErr w:type="spellEnd"/>
      <w:r w:rsidRPr="007613B3">
        <w:rPr>
          <w:color w:val="000000"/>
        </w:rPr>
        <w:t xml:space="preserve"> </w:t>
      </w:r>
      <w:proofErr w:type="spellStart"/>
      <w:r w:rsidRPr="007613B3">
        <w:rPr>
          <w:color w:val="000000"/>
        </w:rPr>
        <w:t>Alakbarov</w:t>
      </w:r>
      <w:proofErr w:type="spellEnd"/>
      <w:r w:rsidRPr="007613B3">
        <w:rPr>
          <w:color w:val="000000"/>
        </w:rPr>
        <w:t>, Resident Coordinator A.I. of the UN</w:t>
      </w:r>
    </w:p>
    <w:p w:rsidR="007613B3" w:rsidRPr="007613B3" w:rsidRDefault="007613B3" w:rsidP="007613B3">
      <w:pPr>
        <w:snapToGrid w:val="0"/>
        <w:spacing w:after="0" w:line="240" w:lineRule="auto"/>
        <w:ind w:left="360"/>
        <w:jc w:val="both"/>
        <w:rPr>
          <w:color w:val="000000"/>
        </w:rPr>
      </w:pPr>
      <w:r w:rsidRPr="007613B3">
        <w:rPr>
          <w:color w:val="000000"/>
        </w:rPr>
        <w:t>World Bank</w:t>
      </w:r>
      <w:r w:rsidRPr="007613B3">
        <w:rPr>
          <w:color w:val="000000"/>
        </w:rPr>
        <w:tab/>
      </w:r>
      <w:r w:rsidRPr="007613B3">
        <w:rPr>
          <w:color w:val="000000"/>
        </w:rPr>
        <w:tab/>
      </w:r>
      <w:r w:rsidRPr="007613B3">
        <w:rPr>
          <w:color w:val="000000"/>
        </w:rPr>
        <w:tab/>
      </w:r>
      <w:r w:rsidRPr="007613B3">
        <w:rPr>
          <w:color w:val="000000"/>
        </w:rPr>
        <w:tab/>
      </w:r>
      <w:proofErr w:type="spellStart"/>
      <w:r w:rsidRPr="007613B3">
        <w:rPr>
          <w:color w:val="000000"/>
        </w:rPr>
        <w:t>Mme</w:t>
      </w:r>
      <w:proofErr w:type="spellEnd"/>
      <w:r w:rsidRPr="007613B3">
        <w:rPr>
          <w:color w:val="000000"/>
        </w:rPr>
        <w:t xml:space="preserve"> Mary Barton-Dock, Special Envoy in Haiti </w:t>
      </w:r>
    </w:p>
    <w:p w:rsidR="007613B3" w:rsidRPr="007613B3" w:rsidRDefault="007613B3" w:rsidP="007613B3">
      <w:pPr>
        <w:snapToGrid w:val="0"/>
        <w:spacing w:after="0" w:line="240" w:lineRule="auto"/>
        <w:ind w:left="360"/>
        <w:jc w:val="both"/>
        <w:rPr>
          <w:b/>
          <w:bCs/>
          <w:color w:val="000000"/>
        </w:rPr>
      </w:pPr>
      <w:r w:rsidRPr="007613B3">
        <w:rPr>
          <w:color w:val="000000"/>
        </w:rPr>
        <w:t>IFC</w:t>
      </w:r>
      <w:r w:rsidRPr="007613B3">
        <w:rPr>
          <w:color w:val="000000"/>
        </w:rPr>
        <w:tab/>
      </w:r>
      <w:r w:rsidRPr="007613B3">
        <w:rPr>
          <w:color w:val="000000"/>
        </w:rPr>
        <w:tab/>
      </w:r>
      <w:r w:rsidRPr="007613B3">
        <w:rPr>
          <w:color w:val="000000"/>
        </w:rPr>
        <w:tab/>
      </w:r>
      <w:r w:rsidRPr="007613B3">
        <w:rPr>
          <w:color w:val="000000"/>
        </w:rPr>
        <w:tab/>
      </w:r>
      <w:r w:rsidRPr="007613B3">
        <w:rPr>
          <w:color w:val="000000"/>
        </w:rPr>
        <w:tab/>
        <w:t xml:space="preserve">M. </w:t>
      </w:r>
      <w:proofErr w:type="spellStart"/>
      <w:r w:rsidRPr="007613B3">
        <w:rPr>
          <w:color w:val="000000"/>
        </w:rPr>
        <w:t>Ary</w:t>
      </w:r>
      <w:proofErr w:type="spellEnd"/>
      <w:r w:rsidRPr="007613B3">
        <w:rPr>
          <w:color w:val="000000"/>
        </w:rPr>
        <w:t xml:space="preserve"> </w:t>
      </w:r>
      <w:proofErr w:type="spellStart"/>
      <w:r w:rsidRPr="007613B3">
        <w:rPr>
          <w:color w:val="000000"/>
        </w:rPr>
        <w:t>Naim</w:t>
      </w:r>
      <w:proofErr w:type="spellEnd"/>
      <w:r w:rsidRPr="007613B3">
        <w:rPr>
          <w:color w:val="000000"/>
        </w:rPr>
        <w:t>, Country Director, Haiti</w:t>
      </w:r>
    </w:p>
    <w:p w:rsidR="007613B3" w:rsidRPr="007A6AF8" w:rsidRDefault="007613B3" w:rsidP="007613B3">
      <w:pPr>
        <w:snapToGrid w:val="0"/>
        <w:spacing w:after="0" w:line="240" w:lineRule="auto"/>
        <w:ind w:left="360"/>
        <w:jc w:val="both"/>
        <w:rPr>
          <w:color w:val="000000"/>
        </w:rPr>
      </w:pPr>
      <w:r w:rsidRPr="007A6AF8">
        <w:rPr>
          <w:b/>
          <w:bCs/>
          <w:color w:val="000000"/>
        </w:rPr>
        <w:t>Trustee</w:t>
      </w:r>
      <w:r w:rsidRPr="007A6AF8">
        <w:rPr>
          <w:b/>
          <w:bCs/>
          <w:color w:val="000000"/>
        </w:rPr>
        <w:tab/>
      </w:r>
    </w:p>
    <w:p w:rsidR="007613B3" w:rsidRPr="007613B3" w:rsidRDefault="007613B3" w:rsidP="007613B3">
      <w:pPr>
        <w:snapToGrid w:val="0"/>
        <w:spacing w:after="0" w:line="240" w:lineRule="auto"/>
        <w:ind w:left="360"/>
        <w:jc w:val="both"/>
        <w:rPr>
          <w:i/>
          <w:iCs/>
          <w:color w:val="000000"/>
        </w:rPr>
      </w:pPr>
      <w:r w:rsidRPr="007613B3">
        <w:rPr>
          <w:iCs/>
          <w:color w:val="000000"/>
        </w:rPr>
        <w:t>Trustee</w:t>
      </w:r>
      <w:r w:rsidRPr="007613B3">
        <w:rPr>
          <w:i/>
          <w:iCs/>
          <w:color w:val="000000"/>
        </w:rPr>
        <w:tab/>
      </w:r>
      <w:r w:rsidRPr="007613B3">
        <w:rPr>
          <w:i/>
          <w:iCs/>
          <w:color w:val="000000"/>
        </w:rPr>
        <w:tab/>
      </w:r>
      <w:r w:rsidRPr="007613B3">
        <w:rPr>
          <w:i/>
          <w:iCs/>
          <w:color w:val="000000"/>
        </w:rPr>
        <w:tab/>
      </w:r>
      <w:r w:rsidRPr="007613B3">
        <w:rPr>
          <w:i/>
          <w:iCs/>
          <w:color w:val="000000"/>
        </w:rPr>
        <w:tab/>
      </w:r>
      <w:r w:rsidRPr="007613B3">
        <w:rPr>
          <w:color w:val="000000"/>
        </w:rPr>
        <w:t xml:space="preserve">M. Darius </w:t>
      </w:r>
      <w:proofErr w:type="spellStart"/>
      <w:r w:rsidRPr="007613B3">
        <w:rPr>
          <w:color w:val="000000"/>
        </w:rPr>
        <w:t>Stangu</w:t>
      </w:r>
      <w:proofErr w:type="spellEnd"/>
      <w:r w:rsidRPr="007613B3">
        <w:rPr>
          <w:color w:val="000000"/>
        </w:rPr>
        <w:t>, Finance Officer, W</w:t>
      </w:r>
      <w:r>
        <w:rPr>
          <w:color w:val="000000"/>
        </w:rPr>
        <w:t>orld Bank</w:t>
      </w:r>
    </w:p>
    <w:p w:rsidR="00837C59" w:rsidRPr="007A6AF8" w:rsidRDefault="00837C59" w:rsidP="00837C59">
      <w:pPr>
        <w:snapToGrid w:val="0"/>
        <w:spacing w:after="0" w:line="240" w:lineRule="auto"/>
        <w:ind w:left="360"/>
        <w:jc w:val="both"/>
        <w:rPr>
          <w:b/>
          <w:bCs/>
          <w:iCs/>
          <w:color w:val="000000"/>
        </w:rPr>
      </w:pPr>
    </w:p>
    <w:p w:rsidR="00837C59" w:rsidRPr="00837C59" w:rsidRDefault="00837C59" w:rsidP="00837C59">
      <w:pPr>
        <w:snapToGrid w:val="0"/>
        <w:spacing w:after="0" w:line="240" w:lineRule="auto"/>
        <w:ind w:left="360"/>
        <w:jc w:val="both"/>
        <w:rPr>
          <w:color w:val="000000"/>
        </w:rPr>
      </w:pPr>
      <w:r w:rsidRPr="00837C59">
        <w:rPr>
          <w:b/>
          <w:bCs/>
          <w:iCs/>
          <w:color w:val="000000"/>
        </w:rPr>
        <w:t>Official Observers</w:t>
      </w:r>
    </w:p>
    <w:p w:rsidR="00837C59" w:rsidRPr="00837C59" w:rsidRDefault="00837C59" w:rsidP="00837C59">
      <w:pPr>
        <w:snapToGrid w:val="0"/>
        <w:spacing w:after="0" w:line="240" w:lineRule="auto"/>
        <w:ind w:left="360"/>
        <w:jc w:val="both"/>
        <w:rPr>
          <w:color w:val="000000"/>
        </w:rPr>
      </w:pPr>
      <w:r w:rsidRPr="00837C59">
        <w:rPr>
          <w:color w:val="000000"/>
        </w:rPr>
        <w:t>Local Authorities (Mayors)</w:t>
      </w:r>
      <w:r w:rsidRPr="00837C59">
        <w:rPr>
          <w:color w:val="000000"/>
        </w:rPr>
        <w:tab/>
      </w:r>
      <w:r w:rsidRPr="00837C59">
        <w:rPr>
          <w:color w:val="000000"/>
        </w:rPr>
        <w:tab/>
        <w:t xml:space="preserve">M. Joseph </w:t>
      </w:r>
      <w:proofErr w:type="spellStart"/>
      <w:r w:rsidRPr="00837C59">
        <w:rPr>
          <w:color w:val="000000"/>
        </w:rPr>
        <w:t>Gontran</w:t>
      </w:r>
      <w:proofErr w:type="spellEnd"/>
      <w:r w:rsidRPr="00837C59">
        <w:rPr>
          <w:color w:val="000000"/>
        </w:rPr>
        <w:t xml:space="preserve"> “Billy” Louis </w:t>
      </w:r>
    </w:p>
    <w:p w:rsidR="00837C59" w:rsidRPr="00C07552" w:rsidRDefault="00837C59" w:rsidP="00837C59">
      <w:pPr>
        <w:snapToGrid w:val="0"/>
        <w:spacing w:after="0" w:line="240" w:lineRule="auto"/>
        <w:ind w:left="360"/>
        <w:jc w:val="both"/>
        <w:rPr>
          <w:color w:val="000000"/>
        </w:rPr>
      </w:pPr>
      <w:r w:rsidRPr="00C07552">
        <w:rPr>
          <w:color w:val="000000"/>
        </w:rPr>
        <w:t>Local Authorities (CASEC)</w:t>
      </w:r>
      <w:r w:rsidRPr="00C07552">
        <w:rPr>
          <w:color w:val="000000"/>
        </w:rPr>
        <w:tab/>
      </w:r>
      <w:r w:rsidRPr="00C07552">
        <w:rPr>
          <w:color w:val="000000"/>
        </w:rPr>
        <w:tab/>
        <w:t>M. Raoul Pierre-Louis (absent)</w:t>
      </w:r>
    </w:p>
    <w:p w:rsidR="00837C59" w:rsidRPr="00C07552" w:rsidRDefault="00837C59" w:rsidP="00837C59">
      <w:pPr>
        <w:snapToGrid w:val="0"/>
        <w:spacing w:after="0" w:line="240" w:lineRule="auto"/>
        <w:ind w:left="360"/>
        <w:jc w:val="both"/>
        <w:rPr>
          <w:color w:val="000000"/>
        </w:rPr>
      </w:pPr>
      <w:r w:rsidRPr="00C07552">
        <w:rPr>
          <w:color w:val="000000"/>
        </w:rPr>
        <w:t>Diaspora</w:t>
      </w:r>
      <w:r w:rsidRPr="00C07552">
        <w:rPr>
          <w:color w:val="000000"/>
        </w:rPr>
        <w:tab/>
      </w:r>
      <w:r w:rsidRPr="00C07552">
        <w:rPr>
          <w:color w:val="000000"/>
        </w:rPr>
        <w:tab/>
      </w:r>
      <w:r w:rsidRPr="00C07552">
        <w:rPr>
          <w:color w:val="000000"/>
        </w:rPr>
        <w:tab/>
      </w:r>
      <w:r w:rsidRPr="00C07552">
        <w:rPr>
          <w:color w:val="000000"/>
        </w:rPr>
        <w:tab/>
        <w:t>M. Joseph M.G. Bernadel (absent)</w:t>
      </w:r>
    </w:p>
    <w:p w:rsidR="00837C59" w:rsidRPr="00C07552" w:rsidRDefault="00837C59" w:rsidP="00837C59">
      <w:pPr>
        <w:snapToGrid w:val="0"/>
        <w:spacing w:after="0" w:line="240" w:lineRule="auto"/>
        <w:ind w:left="360"/>
        <w:jc w:val="both"/>
        <w:rPr>
          <w:color w:val="000000"/>
        </w:rPr>
      </w:pPr>
      <w:r w:rsidRPr="00C07552">
        <w:rPr>
          <w:color w:val="000000"/>
        </w:rPr>
        <w:t>National ONGs</w:t>
      </w:r>
      <w:r w:rsidRPr="00C07552">
        <w:rPr>
          <w:color w:val="000000"/>
        </w:rPr>
        <w:tab/>
      </w:r>
      <w:r w:rsidRPr="00C07552">
        <w:rPr>
          <w:color w:val="000000"/>
        </w:rPr>
        <w:tab/>
      </w:r>
      <w:r w:rsidRPr="00C07552">
        <w:rPr>
          <w:color w:val="000000"/>
        </w:rPr>
        <w:tab/>
        <w:t>Mme Carmèle Rose-Anne Auguste  (absent)</w:t>
      </w:r>
    </w:p>
    <w:p w:rsidR="00837C59" w:rsidRPr="00E87720" w:rsidRDefault="00837C59" w:rsidP="00837C59">
      <w:pPr>
        <w:snapToGrid w:val="0"/>
        <w:spacing w:after="0" w:line="240" w:lineRule="auto"/>
        <w:ind w:left="360"/>
        <w:jc w:val="both"/>
        <w:rPr>
          <w:color w:val="000000"/>
          <w:lang w:val="fr-FR"/>
        </w:rPr>
      </w:pPr>
      <w:r>
        <w:rPr>
          <w:color w:val="000000"/>
          <w:lang w:val="fr-FR"/>
        </w:rPr>
        <w:t xml:space="preserve">International </w:t>
      </w:r>
      <w:proofErr w:type="spellStart"/>
      <w:r w:rsidRPr="00E87720">
        <w:rPr>
          <w:color w:val="000000"/>
          <w:lang w:val="fr-FR"/>
        </w:rPr>
        <w:t>ONGs</w:t>
      </w:r>
      <w:proofErr w:type="spellEnd"/>
      <w:r>
        <w:rPr>
          <w:color w:val="000000"/>
          <w:lang w:val="fr-FR"/>
        </w:rPr>
        <w:tab/>
      </w:r>
      <w:r>
        <w:rPr>
          <w:color w:val="000000"/>
          <w:lang w:val="fr-FR"/>
        </w:rPr>
        <w:tab/>
      </w:r>
      <w:r w:rsidRPr="00E87720">
        <w:rPr>
          <w:color w:val="000000"/>
          <w:lang w:val="fr-FR"/>
        </w:rPr>
        <w:tab/>
        <w:t xml:space="preserve">M. Dirk Guenther, Directeur du </w:t>
      </w:r>
      <w:proofErr w:type="spellStart"/>
      <w:r w:rsidRPr="00E87720">
        <w:rPr>
          <w:color w:val="000000"/>
          <w:lang w:val="fr-FR"/>
        </w:rPr>
        <w:t>Welthungerhilfe</w:t>
      </w:r>
      <w:proofErr w:type="spellEnd"/>
      <w:r>
        <w:rPr>
          <w:color w:val="000000"/>
          <w:lang w:val="fr-FR"/>
        </w:rPr>
        <w:t xml:space="preserve"> (absent)</w:t>
      </w:r>
    </w:p>
    <w:p w:rsidR="00837C59" w:rsidRPr="00E87720" w:rsidRDefault="00837C59" w:rsidP="00837C59">
      <w:pPr>
        <w:snapToGrid w:val="0"/>
        <w:spacing w:after="0" w:line="240" w:lineRule="auto"/>
        <w:ind w:left="360"/>
        <w:jc w:val="both"/>
        <w:rPr>
          <w:color w:val="000000"/>
          <w:lang w:val="fr-FR"/>
        </w:rPr>
      </w:pPr>
      <w:proofErr w:type="spellStart"/>
      <w:r>
        <w:rPr>
          <w:color w:val="000000"/>
          <w:lang w:val="fr-FR"/>
        </w:rPr>
        <w:t>Private</w:t>
      </w:r>
      <w:proofErr w:type="spellEnd"/>
      <w:r>
        <w:rPr>
          <w:color w:val="000000"/>
          <w:lang w:val="fr-FR"/>
        </w:rPr>
        <w:t xml:space="preserve"> </w:t>
      </w:r>
      <w:proofErr w:type="spellStart"/>
      <w:r>
        <w:rPr>
          <w:color w:val="000000"/>
          <w:lang w:val="fr-FR"/>
        </w:rPr>
        <w:t>Sector</w:t>
      </w:r>
      <w:proofErr w:type="spellEnd"/>
      <w:r w:rsidRPr="00E87720">
        <w:rPr>
          <w:color w:val="000000"/>
          <w:lang w:val="fr-FR"/>
        </w:rPr>
        <w:tab/>
      </w:r>
      <w:r w:rsidRPr="00E87720">
        <w:rPr>
          <w:color w:val="000000"/>
          <w:lang w:val="fr-FR"/>
        </w:rPr>
        <w:tab/>
      </w:r>
      <w:r w:rsidRPr="00E87720">
        <w:rPr>
          <w:color w:val="000000"/>
          <w:lang w:val="fr-FR"/>
        </w:rPr>
        <w:tab/>
        <w:t>M. Reginald</w:t>
      </w:r>
      <w:r>
        <w:rPr>
          <w:color w:val="000000"/>
          <w:lang w:val="fr-FR"/>
        </w:rPr>
        <w:t xml:space="preserve"> </w:t>
      </w:r>
      <w:proofErr w:type="spellStart"/>
      <w:r w:rsidRPr="00E87720">
        <w:rPr>
          <w:color w:val="000000"/>
          <w:lang w:val="fr-FR"/>
        </w:rPr>
        <w:t>Boulos</w:t>
      </w:r>
      <w:proofErr w:type="spellEnd"/>
      <w:r w:rsidRPr="00E87720">
        <w:rPr>
          <w:color w:val="000000"/>
          <w:lang w:val="fr-FR"/>
        </w:rPr>
        <w:t xml:space="preserve"> (absent)</w:t>
      </w:r>
      <w:r>
        <w:rPr>
          <w:color w:val="000000"/>
          <w:lang w:val="fr-FR"/>
        </w:rPr>
        <w:t> </w:t>
      </w:r>
    </w:p>
    <w:p w:rsidR="00711450" w:rsidRPr="00837C59" w:rsidRDefault="00711450" w:rsidP="00CA71E2">
      <w:pPr>
        <w:spacing w:after="0" w:line="240" w:lineRule="atLeast"/>
        <w:ind w:left="1800"/>
        <w:rPr>
          <w:rFonts w:ascii="Calibri" w:eastAsia="Times New Roman" w:hAnsi="Calibri" w:cs="Times New Roman"/>
          <w:lang w:val="fr-FR"/>
        </w:rPr>
      </w:pPr>
      <w:r w:rsidRPr="00837C59">
        <w:rPr>
          <w:rFonts w:ascii="Calibri" w:eastAsia="Times New Roman" w:hAnsi="Calibri" w:cs="Times New Roman"/>
          <w:b/>
          <w:bCs/>
          <w:vanish/>
          <w:lang w:val="fr-FR"/>
        </w:rPr>
        <w:t>Secrétariat</w:t>
      </w:r>
      <w:r w:rsidRPr="00837C59">
        <w:rPr>
          <w:rFonts w:ascii="Calibri" w:eastAsia="Times New Roman" w:hAnsi="Calibri" w:cs="Times New Roman"/>
          <w:lang w:val="fr-FR"/>
        </w:rPr>
        <w:t xml:space="preserve"> </w:t>
      </w:r>
    </w:p>
    <w:p w:rsidR="007C39AE" w:rsidRPr="00E87720" w:rsidRDefault="007C39AE" w:rsidP="007C39AE">
      <w:pPr>
        <w:snapToGrid w:val="0"/>
        <w:spacing w:after="0" w:line="240" w:lineRule="auto"/>
        <w:ind w:left="360"/>
        <w:jc w:val="both"/>
        <w:rPr>
          <w:b/>
          <w:color w:val="000000"/>
          <w:lang w:val="fr-FR"/>
        </w:rPr>
      </w:pPr>
      <w:r w:rsidRPr="00E87720">
        <w:rPr>
          <w:b/>
          <w:color w:val="000000"/>
          <w:lang w:val="fr-FR"/>
        </w:rPr>
        <w:t>Secrétariat</w:t>
      </w:r>
    </w:p>
    <w:p w:rsidR="007C39AE" w:rsidRPr="000E7528" w:rsidRDefault="007C39AE" w:rsidP="007C39AE">
      <w:pPr>
        <w:snapToGrid w:val="0"/>
        <w:spacing w:after="0" w:line="240" w:lineRule="auto"/>
        <w:ind w:left="360"/>
        <w:jc w:val="both"/>
        <w:rPr>
          <w:color w:val="000000"/>
        </w:rPr>
      </w:pPr>
      <w:r w:rsidRPr="000E7528">
        <w:rPr>
          <w:color w:val="000000"/>
        </w:rPr>
        <w:t>Director</w:t>
      </w:r>
      <w:r w:rsidRPr="000E7528">
        <w:rPr>
          <w:color w:val="000000"/>
        </w:rPr>
        <w:tab/>
      </w:r>
      <w:r w:rsidRPr="000E7528">
        <w:rPr>
          <w:color w:val="000000"/>
        </w:rPr>
        <w:tab/>
      </w:r>
      <w:r w:rsidRPr="000E7528">
        <w:rPr>
          <w:color w:val="000000"/>
        </w:rPr>
        <w:tab/>
      </w:r>
      <w:r w:rsidRPr="000E7528">
        <w:rPr>
          <w:color w:val="000000"/>
        </w:rPr>
        <w:tab/>
      </w:r>
      <w:proofErr w:type="spellStart"/>
      <w:r w:rsidRPr="000E7528">
        <w:rPr>
          <w:color w:val="000000"/>
        </w:rPr>
        <w:t>Mme</w:t>
      </w:r>
      <w:proofErr w:type="spellEnd"/>
      <w:r w:rsidRPr="000E7528">
        <w:rPr>
          <w:color w:val="000000"/>
        </w:rPr>
        <w:t xml:space="preserve"> Manuela Ferro, (</w:t>
      </w:r>
      <w:r w:rsidR="000E7528" w:rsidRPr="000E7528">
        <w:rPr>
          <w:color w:val="000000"/>
        </w:rPr>
        <w:t xml:space="preserve">Latin America </w:t>
      </w:r>
      <w:r w:rsidR="000E7528">
        <w:rPr>
          <w:color w:val="000000"/>
        </w:rPr>
        <w:t>and Caribbean R</w:t>
      </w:r>
      <w:r w:rsidR="000E7528" w:rsidRPr="000E7528">
        <w:rPr>
          <w:color w:val="000000"/>
        </w:rPr>
        <w:t>egion</w:t>
      </w:r>
      <w:proofErr w:type="gramStart"/>
      <w:r w:rsidR="000E7528" w:rsidRPr="000E7528">
        <w:rPr>
          <w:color w:val="000000"/>
        </w:rPr>
        <w:t>,  World</w:t>
      </w:r>
      <w:proofErr w:type="gramEnd"/>
      <w:r w:rsidR="000E7528" w:rsidRPr="000E7528">
        <w:rPr>
          <w:color w:val="000000"/>
        </w:rPr>
        <w:t xml:space="preserve"> Bank</w:t>
      </w:r>
      <w:r w:rsidRPr="000E7528">
        <w:rPr>
          <w:color w:val="000000"/>
        </w:rPr>
        <w:t>)</w:t>
      </w:r>
    </w:p>
    <w:p w:rsidR="007C39AE" w:rsidRPr="00204EB8" w:rsidRDefault="007C39AE" w:rsidP="007C39AE">
      <w:pPr>
        <w:snapToGrid w:val="0"/>
        <w:spacing w:after="0" w:line="240" w:lineRule="auto"/>
        <w:ind w:left="360"/>
        <w:jc w:val="both"/>
        <w:rPr>
          <w:color w:val="000000"/>
        </w:rPr>
      </w:pPr>
      <w:r>
        <w:rPr>
          <w:color w:val="000000"/>
        </w:rPr>
        <w:t>Manager</w:t>
      </w:r>
      <w:r>
        <w:rPr>
          <w:color w:val="000000"/>
        </w:rPr>
        <w:tab/>
      </w:r>
      <w:r w:rsidRPr="007C39AE">
        <w:rPr>
          <w:color w:val="000000"/>
        </w:rPr>
        <w:tab/>
      </w:r>
      <w:r w:rsidRPr="007C39AE">
        <w:rPr>
          <w:color w:val="000000"/>
        </w:rPr>
        <w:tab/>
      </w:r>
      <w:r w:rsidRPr="007C39AE">
        <w:rPr>
          <w:color w:val="000000"/>
        </w:rPr>
        <w:tab/>
      </w:r>
      <w:r w:rsidRPr="00204EB8">
        <w:rPr>
          <w:color w:val="000000"/>
        </w:rPr>
        <w:t xml:space="preserve">M. Josef </w:t>
      </w:r>
      <w:proofErr w:type="spellStart"/>
      <w:r w:rsidRPr="00204EB8">
        <w:rPr>
          <w:color w:val="000000"/>
        </w:rPr>
        <w:t>Leitmann</w:t>
      </w:r>
      <w:proofErr w:type="spellEnd"/>
      <w:r w:rsidRPr="00204EB8">
        <w:rPr>
          <w:color w:val="000000"/>
        </w:rPr>
        <w:t xml:space="preserve"> (</w:t>
      </w:r>
      <w:r w:rsidR="00204EB8" w:rsidRPr="00204EB8">
        <w:rPr>
          <w:color w:val="000000"/>
        </w:rPr>
        <w:t>outgoing</w:t>
      </w:r>
      <w:r w:rsidRPr="00204EB8">
        <w:rPr>
          <w:color w:val="000000"/>
        </w:rPr>
        <w:t>)</w:t>
      </w:r>
    </w:p>
    <w:p w:rsidR="007C39AE" w:rsidRPr="000E70D5" w:rsidRDefault="007C39AE" w:rsidP="007C39AE">
      <w:pPr>
        <w:snapToGrid w:val="0"/>
        <w:spacing w:after="0" w:line="240" w:lineRule="auto"/>
        <w:ind w:left="360"/>
        <w:jc w:val="both"/>
        <w:rPr>
          <w:color w:val="000000"/>
        </w:rPr>
      </w:pPr>
      <w:r w:rsidRPr="000E70D5">
        <w:rPr>
          <w:color w:val="000000"/>
        </w:rPr>
        <w:t>Manager</w:t>
      </w:r>
      <w:r w:rsidRPr="000E70D5">
        <w:rPr>
          <w:color w:val="000000"/>
        </w:rPr>
        <w:tab/>
        <w:t xml:space="preserve"> </w:t>
      </w:r>
      <w:r w:rsidRPr="000E70D5">
        <w:rPr>
          <w:color w:val="000000"/>
        </w:rPr>
        <w:tab/>
      </w:r>
      <w:r w:rsidRPr="000E70D5">
        <w:rPr>
          <w:color w:val="000000"/>
        </w:rPr>
        <w:tab/>
      </w:r>
      <w:r w:rsidRPr="000E70D5">
        <w:rPr>
          <w:color w:val="000000"/>
        </w:rPr>
        <w:tab/>
        <w:t xml:space="preserve">M. </w:t>
      </w:r>
      <w:proofErr w:type="spellStart"/>
      <w:r w:rsidRPr="000E70D5">
        <w:rPr>
          <w:color w:val="000000"/>
        </w:rPr>
        <w:t>Mamadou</w:t>
      </w:r>
      <w:proofErr w:type="spellEnd"/>
      <w:r w:rsidRPr="000E70D5">
        <w:rPr>
          <w:color w:val="000000"/>
        </w:rPr>
        <w:t xml:space="preserve"> </w:t>
      </w:r>
      <w:proofErr w:type="spellStart"/>
      <w:r w:rsidRPr="000E70D5">
        <w:rPr>
          <w:color w:val="000000"/>
        </w:rPr>
        <w:t>Dème</w:t>
      </w:r>
      <w:proofErr w:type="spellEnd"/>
      <w:r w:rsidRPr="000E70D5">
        <w:rPr>
          <w:color w:val="000000"/>
        </w:rPr>
        <w:t xml:space="preserve"> (</w:t>
      </w:r>
      <w:r w:rsidR="00204EB8" w:rsidRPr="000E70D5">
        <w:rPr>
          <w:color w:val="000000"/>
        </w:rPr>
        <w:t>incoming</w:t>
      </w:r>
      <w:r w:rsidRPr="000E70D5">
        <w:rPr>
          <w:color w:val="000000"/>
        </w:rPr>
        <w:t>)</w:t>
      </w:r>
    </w:p>
    <w:p w:rsidR="007C39AE" w:rsidRPr="000E70D5" w:rsidRDefault="007C39AE" w:rsidP="007C39AE">
      <w:pPr>
        <w:snapToGrid w:val="0"/>
        <w:spacing w:after="0" w:line="240" w:lineRule="auto"/>
        <w:ind w:left="360"/>
        <w:jc w:val="both"/>
        <w:rPr>
          <w:color w:val="000000"/>
        </w:rPr>
      </w:pPr>
      <w:r w:rsidRPr="000E70D5">
        <w:rPr>
          <w:color w:val="000000"/>
        </w:rPr>
        <w:t>Communication Officer</w:t>
      </w:r>
      <w:r w:rsidRPr="000E70D5">
        <w:rPr>
          <w:color w:val="000000"/>
        </w:rPr>
        <w:tab/>
      </w:r>
      <w:r w:rsidRPr="000E70D5">
        <w:rPr>
          <w:color w:val="000000"/>
        </w:rPr>
        <w:tab/>
      </w:r>
      <w:proofErr w:type="spellStart"/>
      <w:r w:rsidRPr="000E70D5">
        <w:rPr>
          <w:color w:val="000000"/>
        </w:rPr>
        <w:t>M</w:t>
      </w:r>
      <w:r w:rsidR="000E7528" w:rsidRPr="000E70D5">
        <w:rPr>
          <w:color w:val="000000"/>
        </w:rPr>
        <w:t>s</w:t>
      </w:r>
      <w:proofErr w:type="spellEnd"/>
      <w:r w:rsidRPr="000E70D5">
        <w:rPr>
          <w:color w:val="000000"/>
        </w:rPr>
        <w:t xml:space="preserve"> Bertrovna Bourdeau </w:t>
      </w:r>
      <w:proofErr w:type="spellStart"/>
      <w:r w:rsidRPr="000E70D5">
        <w:rPr>
          <w:color w:val="000000"/>
        </w:rPr>
        <w:t>Grimard</w:t>
      </w:r>
      <w:proofErr w:type="spellEnd"/>
    </w:p>
    <w:p w:rsidR="007C39AE" w:rsidRPr="007C39AE" w:rsidRDefault="007C39AE" w:rsidP="007C39AE">
      <w:pPr>
        <w:snapToGrid w:val="0"/>
        <w:spacing w:after="0" w:line="240" w:lineRule="auto"/>
        <w:ind w:left="360"/>
        <w:jc w:val="both"/>
        <w:rPr>
          <w:color w:val="000000"/>
        </w:rPr>
      </w:pPr>
      <w:r w:rsidRPr="007C39AE">
        <w:rPr>
          <w:color w:val="000000"/>
        </w:rPr>
        <w:t>Program Assistant</w:t>
      </w:r>
      <w:r w:rsidRPr="007C39AE">
        <w:rPr>
          <w:color w:val="000000"/>
        </w:rPr>
        <w:tab/>
      </w:r>
      <w:r w:rsidRPr="007C39AE">
        <w:rPr>
          <w:color w:val="000000"/>
        </w:rPr>
        <w:tab/>
      </w:r>
      <w:r w:rsidRPr="007C39AE">
        <w:rPr>
          <w:color w:val="000000"/>
        </w:rPr>
        <w:tab/>
        <w:t>M</w:t>
      </w:r>
      <w:r w:rsidR="000E7528">
        <w:rPr>
          <w:color w:val="000000"/>
        </w:rPr>
        <w:t>iss</w:t>
      </w:r>
      <w:r w:rsidRPr="007C39AE">
        <w:rPr>
          <w:color w:val="000000"/>
        </w:rPr>
        <w:t xml:space="preserve"> </w:t>
      </w:r>
      <w:proofErr w:type="spellStart"/>
      <w:r w:rsidRPr="007C39AE">
        <w:rPr>
          <w:color w:val="000000"/>
        </w:rPr>
        <w:t>Marthe</w:t>
      </w:r>
      <w:proofErr w:type="spellEnd"/>
      <w:r w:rsidRPr="007C39AE">
        <w:rPr>
          <w:color w:val="000000"/>
        </w:rPr>
        <w:t xml:space="preserve"> </w:t>
      </w:r>
      <w:proofErr w:type="spellStart"/>
      <w:r w:rsidRPr="007C39AE">
        <w:rPr>
          <w:color w:val="000000"/>
        </w:rPr>
        <w:t>Agnès</w:t>
      </w:r>
      <w:proofErr w:type="spellEnd"/>
      <w:r w:rsidRPr="007C39AE">
        <w:rPr>
          <w:color w:val="000000"/>
        </w:rPr>
        <w:t xml:space="preserve"> Pierre</w:t>
      </w:r>
    </w:p>
    <w:p w:rsidR="00204EB8" w:rsidRDefault="00204EB8" w:rsidP="00CA71E2">
      <w:pPr>
        <w:spacing w:after="0" w:line="240" w:lineRule="atLeast"/>
        <w:ind w:left="1800"/>
        <w:rPr>
          <w:rFonts w:ascii="Calibri" w:eastAsia="Times New Roman" w:hAnsi="Calibri" w:cs="Times New Roman"/>
          <w:b/>
          <w:bCs/>
        </w:rPr>
      </w:pPr>
    </w:p>
    <w:p w:rsidR="00204EB8" w:rsidRPr="00204EB8" w:rsidRDefault="00204EB8" w:rsidP="00204EB8">
      <w:pPr>
        <w:snapToGrid w:val="0"/>
        <w:spacing w:after="0" w:line="240" w:lineRule="auto"/>
        <w:ind w:left="360"/>
        <w:jc w:val="both"/>
        <w:rPr>
          <w:b/>
          <w:color w:val="000000"/>
        </w:rPr>
      </w:pPr>
      <w:r w:rsidRPr="00204EB8">
        <w:rPr>
          <w:b/>
          <w:color w:val="000000"/>
        </w:rPr>
        <w:t xml:space="preserve">Other Participants </w:t>
      </w:r>
    </w:p>
    <w:p w:rsidR="00204EB8" w:rsidRPr="00204EB8" w:rsidRDefault="00204EB8" w:rsidP="00204EB8">
      <w:pPr>
        <w:snapToGrid w:val="0"/>
        <w:spacing w:after="0" w:line="240" w:lineRule="auto"/>
        <w:ind w:left="360"/>
        <w:jc w:val="both"/>
        <w:rPr>
          <w:color w:val="000000"/>
        </w:rPr>
      </w:pPr>
      <w:r w:rsidRPr="00204EB8">
        <w:rPr>
          <w:color w:val="000000"/>
        </w:rPr>
        <w:t xml:space="preserve">Mr. </w:t>
      </w:r>
      <w:proofErr w:type="spellStart"/>
      <w:r w:rsidRPr="00204EB8">
        <w:rPr>
          <w:color w:val="000000"/>
        </w:rPr>
        <w:t>Wilner</w:t>
      </w:r>
      <w:proofErr w:type="spellEnd"/>
      <w:r w:rsidRPr="00204EB8">
        <w:rPr>
          <w:color w:val="000000"/>
        </w:rPr>
        <w:t xml:space="preserve"> </w:t>
      </w:r>
      <w:proofErr w:type="spellStart"/>
      <w:r w:rsidRPr="00204EB8">
        <w:rPr>
          <w:color w:val="000000"/>
        </w:rPr>
        <w:t>Valcin</w:t>
      </w:r>
      <w:proofErr w:type="spellEnd"/>
      <w:r w:rsidRPr="00204EB8">
        <w:rPr>
          <w:color w:val="000000"/>
        </w:rPr>
        <w:t xml:space="preserve"> (</w:t>
      </w:r>
      <w:r w:rsidR="000E7528">
        <w:rPr>
          <w:color w:val="000000"/>
        </w:rPr>
        <w:t>Ministry of Economy and Finance</w:t>
      </w:r>
      <w:r w:rsidR="000E7528" w:rsidRPr="000E7528">
        <w:rPr>
          <w:color w:val="000000"/>
        </w:rPr>
        <w:t xml:space="preserve"> </w:t>
      </w:r>
      <w:r w:rsidR="000E7528" w:rsidRPr="00204EB8">
        <w:rPr>
          <w:color w:val="000000"/>
        </w:rPr>
        <w:t>Chief of Staff)</w:t>
      </w:r>
    </w:p>
    <w:p w:rsidR="00204EB8" w:rsidRPr="007A6AF8" w:rsidRDefault="00204EB8" w:rsidP="00204EB8">
      <w:pPr>
        <w:snapToGrid w:val="0"/>
        <w:spacing w:after="0" w:line="240" w:lineRule="auto"/>
        <w:ind w:left="360"/>
        <w:jc w:val="both"/>
        <w:rPr>
          <w:color w:val="000000"/>
        </w:rPr>
      </w:pPr>
      <w:r w:rsidRPr="007A6AF8">
        <w:rPr>
          <w:color w:val="000000"/>
        </w:rPr>
        <w:t xml:space="preserve">Mme. Sandra </w:t>
      </w:r>
      <w:proofErr w:type="spellStart"/>
      <w:r w:rsidRPr="007A6AF8">
        <w:rPr>
          <w:color w:val="000000"/>
        </w:rPr>
        <w:t>Berberi</w:t>
      </w:r>
      <w:proofErr w:type="spellEnd"/>
      <w:r w:rsidRPr="007A6AF8">
        <w:rPr>
          <w:color w:val="000000"/>
        </w:rPr>
        <w:t xml:space="preserve"> (Canada)</w:t>
      </w:r>
    </w:p>
    <w:p w:rsidR="00204EB8" w:rsidRPr="00204EB8" w:rsidRDefault="00204EB8" w:rsidP="00204EB8">
      <w:pPr>
        <w:snapToGrid w:val="0"/>
        <w:spacing w:after="0" w:line="240" w:lineRule="auto"/>
        <w:ind w:left="360"/>
        <w:jc w:val="both"/>
        <w:rPr>
          <w:color w:val="000000"/>
        </w:rPr>
      </w:pPr>
      <w:r w:rsidRPr="00204EB8">
        <w:rPr>
          <w:color w:val="000000"/>
        </w:rPr>
        <w:t xml:space="preserve">Mr. Frederic </w:t>
      </w:r>
      <w:proofErr w:type="spellStart"/>
      <w:r w:rsidRPr="00204EB8">
        <w:rPr>
          <w:color w:val="000000"/>
        </w:rPr>
        <w:t>Paruta</w:t>
      </w:r>
      <w:proofErr w:type="spellEnd"/>
      <w:r w:rsidRPr="00204EB8">
        <w:rPr>
          <w:color w:val="000000"/>
        </w:rPr>
        <w:t xml:space="preserve">, Second </w:t>
      </w:r>
      <w:proofErr w:type="spellStart"/>
      <w:r w:rsidRPr="00204EB8">
        <w:rPr>
          <w:color w:val="000000"/>
        </w:rPr>
        <w:t>Counsellor</w:t>
      </w:r>
      <w:proofErr w:type="spellEnd"/>
      <w:r>
        <w:rPr>
          <w:color w:val="000000"/>
        </w:rPr>
        <w:t xml:space="preserve">, French Embassy </w:t>
      </w:r>
    </w:p>
    <w:p w:rsidR="00204EB8" w:rsidRPr="000E70D5" w:rsidRDefault="00204EB8" w:rsidP="00204EB8">
      <w:pPr>
        <w:snapToGrid w:val="0"/>
        <w:spacing w:after="0" w:line="240" w:lineRule="auto"/>
        <w:ind w:left="360"/>
        <w:jc w:val="both"/>
        <w:rPr>
          <w:color w:val="000000"/>
        </w:rPr>
      </w:pPr>
      <w:proofErr w:type="spellStart"/>
      <w:r w:rsidRPr="000E70D5">
        <w:rPr>
          <w:color w:val="000000"/>
        </w:rPr>
        <w:t>Mr</w:t>
      </w:r>
      <w:proofErr w:type="spellEnd"/>
      <w:r w:rsidRPr="000E70D5">
        <w:rPr>
          <w:color w:val="000000"/>
        </w:rPr>
        <w:t xml:space="preserve"> Imai Tatsuya, Japan Embassy</w:t>
      </w:r>
    </w:p>
    <w:p w:rsidR="000E7528" w:rsidRPr="000E70D5" w:rsidRDefault="000E7528" w:rsidP="00204EB8">
      <w:pPr>
        <w:snapToGrid w:val="0"/>
        <w:spacing w:after="0" w:line="240" w:lineRule="auto"/>
        <w:ind w:left="360"/>
        <w:jc w:val="both"/>
        <w:rPr>
          <w:color w:val="000000"/>
        </w:rPr>
      </w:pPr>
      <w:proofErr w:type="spellStart"/>
      <w:r w:rsidRPr="000E70D5">
        <w:rPr>
          <w:color w:val="000000"/>
        </w:rPr>
        <w:t>Mr</w:t>
      </w:r>
      <w:proofErr w:type="spellEnd"/>
      <w:r w:rsidRPr="000E70D5">
        <w:rPr>
          <w:color w:val="000000"/>
        </w:rPr>
        <w:t xml:space="preserve"> Takahashi Yuji, JICA</w:t>
      </w:r>
    </w:p>
    <w:p w:rsidR="00204EB8" w:rsidRPr="007A6AF8" w:rsidRDefault="00204EB8" w:rsidP="00204EB8">
      <w:pPr>
        <w:spacing w:after="0" w:line="240" w:lineRule="atLeast"/>
        <w:ind w:firstLine="360"/>
        <w:rPr>
          <w:rFonts w:ascii="Calibri" w:eastAsia="Times New Roman" w:hAnsi="Calibri" w:cs="Times New Roman"/>
          <w:b/>
          <w:bCs/>
          <w:lang w:val="es-ES"/>
        </w:rPr>
      </w:pPr>
      <w:r w:rsidRPr="007A6AF8">
        <w:rPr>
          <w:rFonts w:ascii="Calibri" w:eastAsia="Times New Roman" w:hAnsi="Calibri" w:cs="Times New Roman"/>
          <w:lang w:val="es-ES"/>
        </w:rPr>
        <w:t xml:space="preserve">Ms. Luciana </w:t>
      </w:r>
      <w:proofErr w:type="spellStart"/>
      <w:r w:rsidRPr="007A6AF8">
        <w:rPr>
          <w:rFonts w:ascii="Calibri" w:eastAsia="Times New Roman" w:hAnsi="Calibri" w:cs="Times New Roman"/>
          <w:lang w:val="es-ES"/>
        </w:rPr>
        <w:t>Farnesi</w:t>
      </w:r>
      <w:proofErr w:type="spellEnd"/>
      <w:r w:rsidRPr="007A6AF8">
        <w:rPr>
          <w:rFonts w:ascii="Calibri" w:eastAsia="Times New Roman" w:hAnsi="Calibri" w:cs="Times New Roman"/>
          <w:lang w:val="es-ES"/>
        </w:rPr>
        <w:t xml:space="preserve"> (</w:t>
      </w:r>
      <w:proofErr w:type="spellStart"/>
      <w:r w:rsidRPr="007A6AF8">
        <w:rPr>
          <w:rFonts w:ascii="Calibri" w:eastAsia="Times New Roman" w:hAnsi="Calibri" w:cs="Times New Roman"/>
          <w:lang w:val="es-ES"/>
        </w:rPr>
        <w:t>Brazil</w:t>
      </w:r>
      <w:proofErr w:type="spellEnd"/>
      <w:r w:rsidR="000E7528">
        <w:rPr>
          <w:rFonts w:ascii="Calibri" w:eastAsia="Times New Roman" w:hAnsi="Calibri" w:cs="Times New Roman"/>
          <w:lang w:val="es-ES"/>
        </w:rPr>
        <w:t xml:space="preserve"> </w:t>
      </w:r>
      <w:proofErr w:type="spellStart"/>
      <w:r w:rsidR="000E7528">
        <w:rPr>
          <w:rFonts w:ascii="Calibri" w:eastAsia="Times New Roman" w:hAnsi="Calibri" w:cs="Times New Roman"/>
          <w:lang w:val="es-ES"/>
        </w:rPr>
        <w:t>Embassy</w:t>
      </w:r>
      <w:proofErr w:type="spellEnd"/>
      <w:r w:rsidRPr="007A6AF8">
        <w:rPr>
          <w:rFonts w:ascii="Calibri" w:eastAsia="Times New Roman" w:hAnsi="Calibri" w:cs="Times New Roman"/>
          <w:lang w:val="es-ES"/>
        </w:rPr>
        <w:t>)</w:t>
      </w:r>
    </w:p>
    <w:p w:rsidR="00204EB8" w:rsidRPr="00C07552" w:rsidRDefault="000E7528" w:rsidP="00204EB8">
      <w:pPr>
        <w:spacing w:after="0" w:line="240" w:lineRule="atLeast"/>
        <w:ind w:firstLine="360"/>
        <w:rPr>
          <w:rFonts w:ascii="Calibri" w:eastAsia="Times New Roman" w:hAnsi="Calibri" w:cs="Times New Roman"/>
        </w:rPr>
      </w:pPr>
      <w:r w:rsidRPr="00C07552">
        <w:rPr>
          <w:rFonts w:ascii="Calibri" w:eastAsia="Times New Roman" w:hAnsi="Calibri" w:cs="Times New Roman"/>
        </w:rPr>
        <w:lastRenderedPageBreak/>
        <w:t>Mr Joël Boutroux, Norway</w:t>
      </w:r>
      <w:r w:rsidR="00204EB8" w:rsidRPr="00C07552">
        <w:rPr>
          <w:rFonts w:ascii="Calibri" w:eastAsia="Times New Roman" w:hAnsi="Calibri" w:cs="Times New Roman"/>
        </w:rPr>
        <w:t xml:space="preserve"> </w:t>
      </w:r>
    </w:p>
    <w:p w:rsidR="00995F2F" w:rsidRPr="00C07552" w:rsidRDefault="00995F2F" w:rsidP="00995F2F">
      <w:pPr>
        <w:snapToGrid w:val="0"/>
        <w:spacing w:after="0" w:line="240" w:lineRule="auto"/>
        <w:ind w:left="360"/>
        <w:jc w:val="both"/>
        <w:rPr>
          <w:color w:val="000000"/>
        </w:rPr>
      </w:pPr>
      <w:r w:rsidRPr="00C07552">
        <w:rPr>
          <w:color w:val="000000"/>
        </w:rPr>
        <w:t>Mme Maria Civit (</w:t>
      </w:r>
      <w:r w:rsidR="00D11599" w:rsidRPr="00C07552">
        <w:rPr>
          <w:color w:val="000000"/>
        </w:rPr>
        <w:t>Spain</w:t>
      </w:r>
      <w:r w:rsidRPr="00C07552">
        <w:rPr>
          <w:color w:val="000000"/>
        </w:rPr>
        <w:t>)</w:t>
      </w:r>
    </w:p>
    <w:p w:rsidR="00995F2F" w:rsidRPr="00C07552" w:rsidRDefault="00995F2F" w:rsidP="00995F2F">
      <w:pPr>
        <w:snapToGrid w:val="0"/>
        <w:spacing w:after="0" w:line="240" w:lineRule="auto"/>
        <w:ind w:left="360"/>
        <w:jc w:val="both"/>
        <w:rPr>
          <w:color w:val="000000"/>
        </w:rPr>
      </w:pPr>
      <w:r w:rsidRPr="00C07552">
        <w:rPr>
          <w:color w:val="000000"/>
        </w:rPr>
        <w:t>Mme Carmen Rodriguez (</w:t>
      </w:r>
      <w:r w:rsidR="00D11599" w:rsidRPr="00C07552">
        <w:rPr>
          <w:color w:val="000000"/>
        </w:rPr>
        <w:t>Spain</w:t>
      </w:r>
      <w:r w:rsidRPr="00C07552">
        <w:rPr>
          <w:color w:val="000000"/>
        </w:rPr>
        <w:t>)</w:t>
      </w:r>
    </w:p>
    <w:p w:rsidR="00995F2F" w:rsidRPr="003D772C" w:rsidRDefault="00995F2F" w:rsidP="00995F2F">
      <w:pPr>
        <w:snapToGrid w:val="0"/>
        <w:spacing w:after="0" w:line="240" w:lineRule="auto"/>
        <w:ind w:left="360"/>
        <w:jc w:val="both"/>
        <w:rPr>
          <w:rFonts w:eastAsia="Times New Roman"/>
        </w:rPr>
      </w:pPr>
      <w:proofErr w:type="spellStart"/>
      <w:r w:rsidRPr="003D772C">
        <w:rPr>
          <w:rFonts w:eastAsia="Times New Roman"/>
        </w:rPr>
        <w:t>Mme</w:t>
      </w:r>
      <w:proofErr w:type="spellEnd"/>
      <w:r w:rsidRPr="003D772C">
        <w:rPr>
          <w:rFonts w:eastAsia="Times New Roman"/>
        </w:rPr>
        <w:t xml:space="preserve"> Michele Keane, (</w:t>
      </w:r>
      <w:r w:rsidR="00D11599" w:rsidRPr="003D772C">
        <w:rPr>
          <w:rFonts w:eastAsia="Times New Roman"/>
        </w:rPr>
        <w:t>World Bank</w:t>
      </w:r>
      <w:r w:rsidRPr="003D772C">
        <w:rPr>
          <w:rFonts w:eastAsia="Times New Roman"/>
        </w:rPr>
        <w:t xml:space="preserve">) </w:t>
      </w:r>
    </w:p>
    <w:p w:rsidR="00995F2F" w:rsidRPr="007A6AF8" w:rsidRDefault="00995F2F" w:rsidP="00995F2F">
      <w:pPr>
        <w:snapToGrid w:val="0"/>
        <w:spacing w:after="0" w:line="240" w:lineRule="auto"/>
        <w:ind w:left="360"/>
        <w:jc w:val="both"/>
        <w:rPr>
          <w:rFonts w:eastAsia="Times New Roman"/>
        </w:rPr>
      </w:pPr>
      <w:proofErr w:type="spellStart"/>
      <w:r w:rsidRPr="007A6AF8">
        <w:rPr>
          <w:rFonts w:eastAsia="Times New Roman"/>
        </w:rPr>
        <w:t>Mr</w:t>
      </w:r>
      <w:proofErr w:type="spellEnd"/>
      <w:r w:rsidRPr="007A6AF8">
        <w:rPr>
          <w:rFonts w:eastAsia="Times New Roman"/>
        </w:rPr>
        <w:t xml:space="preserve"> Evans </w:t>
      </w:r>
      <w:proofErr w:type="spellStart"/>
      <w:r w:rsidRPr="007A6AF8">
        <w:rPr>
          <w:rFonts w:eastAsia="Times New Roman"/>
        </w:rPr>
        <w:t>Jadotte</w:t>
      </w:r>
      <w:proofErr w:type="spellEnd"/>
      <w:r w:rsidRPr="007A6AF8">
        <w:rPr>
          <w:rFonts w:eastAsia="Times New Roman"/>
        </w:rPr>
        <w:t xml:space="preserve"> (</w:t>
      </w:r>
      <w:r w:rsidR="00D11599">
        <w:rPr>
          <w:rFonts w:eastAsia="Times New Roman"/>
        </w:rPr>
        <w:t>World Bank</w:t>
      </w:r>
      <w:r w:rsidRPr="007A6AF8">
        <w:rPr>
          <w:rFonts w:eastAsia="Times New Roman"/>
        </w:rPr>
        <w:t>)</w:t>
      </w:r>
    </w:p>
    <w:p w:rsidR="00995F2F" w:rsidRPr="007A6AF8" w:rsidRDefault="00995F2F" w:rsidP="00995F2F">
      <w:pPr>
        <w:spacing w:after="0" w:line="240" w:lineRule="atLeast"/>
        <w:ind w:left="1800"/>
        <w:jc w:val="both"/>
        <w:rPr>
          <w:rFonts w:eastAsia="Times New Roman"/>
        </w:rPr>
      </w:pPr>
    </w:p>
    <w:p w:rsidR="00995F2F" w:rsidRPr="007A6AF8" w:rsidRDefault="00995F2F" w:rsidP="00995F2F">
      <w:pPr>
        <w:spacing w:after="0" w:line="240" w:lineRule="atLeast"/>
        <w:ind w:left="1800"/>
        <w:jc w:val="both"/>
        <w:rPr>
          <w:rFonts w:eastAsia="Times New Roman"/>
        </w:rPr>
      </w:pPr>
      <w:r w:rsidRPr="007A6AF8">
        <w:rPr>
          <w:rFonts w:eastAsia="Times New Roman"/>
          <w:vanish/>
        </w:rPr>
        <w:t>M. Pierre Kénol Thys (BID)</w:t>
      </w:r>
      <w:r w:rsidRPr="007A6AF8">
        <w:rPr>
          <w:rFonts w:eastAsia="Times New Roman"/>
        </w:rPr>
        <w:t xml:space="preserve"> </w:t>
      </w:r>
    </w:p>
    <w:p w:rsidR="00995F2F" w:rsidRPr="007A6AF8" w:rsidRDefault="00995F2F" w:rsidP="00995F2F">
      <w:pPr>
        <w:snapToGrid w:val="0"/>
        <w:spacing w:after="0" w:line="240" w:lineRule="auto"/>
        <w:ind w:left="360"/>
        <w:rPr>
          <w:color w:val="000000"/>
        </w:rPr>
      </w:pPr>
    </w:p>
    <w:p w:rsidR="00995F2F" w:rsidRPr="007A6AF8" w:rsidRDefault="00995F2F" w:rsidP="00995F2F">
      <w:pPr>
        <w:snapToGrid w:val="0"/>
        <w:spacing w:after="0" w:line="240" w:lineRule="auto"/>
        <w:ind w:left="360"/>
        <w:rPr>
          <w:color w:val="000000"/>
        </w:rPr>
      </w:pPr>
    </w:p>
    <w:p w:rsidR="00995F2F" w:rsidRPr="007A6AF8" w:rsidRDefault="00995F2F" w:rsidP="00995F2F">
      <w:pPr>
        <w:pStyle w:val="ListParagraph"/>
        <w:ind w:left="0"/>
      </w:pPr>
      <w:r w:rsidRPr="007A6AF8">
        <w:br w:type="page"/>
      </w:r>
    </w:p>
    <w:p w:rsidR="00C15E47" w:rsidRPr="007F7259" w:rsidRDefault="00711450" w:rsidP="00ED4589">
      <w:pPr>
        <w:spacing w:after="0" w:line="240" w:lineRule="atLeast"/>
        <w:ind w:left="1800"/>
        <w:jc w:val="center"/>
        <w:rPr>
          <w:b/>
          <w:sz w:val="30"/>
          <w:szCs w:val="30"/>
        </w:rPr>
      </w:pPr>
      <w:r w:rsidRPr="007F7259">
        <w:rPr>
          <w:rFonts w:ascii="Calibri" w:eastAsia="Times New Roman" w:hAnsi="Calibri" w:cs="Times New Roman"/>
          <w:vanish/>
        </w:rPr>
        <w:lastRenderedPageBreak/>
        <w:t>Mme Luciana Farnesi (Brésil)</w:t>
      </w:r>
      <w:r w:rsidRPr="007F7259">
        <w:rPr>
          <w:rFonts w:ascii="Calibri" w:eastAsia="Times New Roman" w:hAnsi="Calibri" w:cs="Times New Roman"/>
        </w:rPr>
        <w:t xml:space="preserve"> </w:t>
      </w:r>
      <w:r w:rsidR="00C15E47" w:rsidRPr="007F7259">
        <w:rPr>
          <w:b/>
          <w:sz w:val="30"/>
          <w:szCs w:val="30"/>
        </w:rPr>
        <w:t>Annex 3</w:t>
      </w:r>
    </w:p>
    <w:p w:rsidR="00C15E47" w:rsidRPr="007F7259" w:rsidRDefault="00C15E47" w:rsidP="001C4174">
      <w:pPr>
        <w:jc w:val="center"/>
        <w:rPr>
          <w:b/>
          <w:sz w:val="30"/>
          <w:szCs w:val="30"/>
          <w:u w:val="single"/>
        </w:rPr>
      </w:pPr>
      <w:r w:rsidRPr="007F7259">
        <w:rPr>
          <w:b/>
          <w:sz w:val="30"/>
          <w:szCs w:val="30"/>
          <w:u w:val="single"/>
        </w:rPr>
        <w:t>Twelfth Steering Committee Meeting</w:t>
      </w:r>
    </w:p>
    <w:p w:rsidR="00C15E47" w:rsidRPr="007F7259" w:rsidRDefault="00C15E47" w:rsidP="00352C83">
      <w:pPr>
        <w:jc w:val="center"/>
        <w:rPr>
          <w:b/>
          <w:sz w:val="30"/>
          <w:szCs w:val="30"/>
          <w:u w:val="single"/>
        </w:rPr>
      </w:pPr>
      <w:r w:rsidRPr="007F7259">
        <w:rPr>
          <w:b/>
          <w:sz w:val="30"/>
          <w:szCs w:val="30"/>
          <w:u w:val="single"/>
        </w:rPr>
        <w:t>Draft Agenda</w:t>
      </w:r>
    </w:p>
    <w:p w:rsidR="00C15E47" w:rsidRPr="007F7259" w:rsidRDefault="00C15E47" w:rsidP="00636CB5">
      <w:pPr>
        <w:jc w:val="center"/>
        <w:rPr>
          <w:b/>
          <w:sz w:val="28"/>
          <w:szCs w:val="28"/>
        </w:rPr>
      </w:pPr>
      <w:r w:rsidRPr="007F7259">
        <w:rPr>
          <w:b/>
          <w:noProof/>
          <w:sz w:val="28"/>
          <w:szCs w:val="28"/>
        </w:rPr>
        <w:drawing>
          <wp:anchor distT="0" distB="0" distL="114300" distR="114300" simplePos="0" relativeHeight="251659264" behindDoc="1" locked="0" layoutInCell="1" allowOverlap="1" wp14:anchorId="7F46111B" wp14:editId="3E0B34BE">
            <wp:simplePos x="0" y="0"/>
            <wp:positionH relativeFrom="column">
              <wp:posOffset>-333375</wp:posOffset>
            </wp:positionH>
            <wp:positionV relativeFrom="paragraph">
              <wp:posOffset>311785</wp:posOffset>
            </wp:positionV>
            <wp:extent cx="6048375" cy="5457825"/>
            <wp:effectExtent l="1905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lum bright="70000" contrast="-70000"/>
                    </a:blip>
                    <a:srcRect/>
                    <a:stretch>
                      <a:fillRect/>
                    </a:stretch>
                  </pic:blipFill>
                  <pic:spPr bwMode="auto">
                    <a:xfrm>
                      <a:off x="0" y="0"/>
                      <a:ext cx="6048375" cy="5457825"/>
                    </a:xfrm>
                    <a:prstGeom prst="rect">
                      <a:avLst/>
                    </a:prstGeom>
                    <a:noFill/>
                    <a:ln w="9525">
                      <a:noFill/>
                      <a:miter lim="800000"/>
                      <a:headEnd/>
                      <a:tailEnd/>
                    </a:ln>
                  </pic:spPr>
                </pic:pic>
              </a:graphicData>
            </a:graphic>
          </wp:anchor>
        </w:drawing>
      </w:r>
      <w:r w:rsidRPr="007F7259">
        <w:rPr>
          <w:b/>
          <w:noProof/>
          <w:sz w:val="28"/>
          <w:szCs w:val="28"/>
        </w:rPr>
        <w:t>May 28</w:t>
      </w:r>
      <w:proofErr w:type="spellStart"/>
      <w:r w:rsidRPr="007F7259">
        <w:rPr>
          <w:b/>
          <w:sz w:val="28"/>
          <w:szCs w:val="28"/>
        </w:rPr>
        <w:t>th</w:t>
      </w:r>
      <w:proofErr w:type="spellEnd"/>
      <w:r w:rsidRPr="007F7259">
        <w:rPr>
          <w:b/>
          <w:sz w:val="28"/>
          <w:szCs w:val="28"/>
        </w:rPr>
        <w:t>, 2014</w:t>
      </w:r>
      <w:r w:rsidRPr="007F7259">
        <w:rPr>
          <w:b/>
          <w:sz w:val="28"/>
          <w:szCs w:val="28"/>
        </w:rPr>
        <w:br/>
      </w:r>
      <w:r w:rsidRPr="007F7259">
        <w:rPr>
          <w:b/>
          <w:noProof/>
          <w:sz w:val="28"/>
          <w:szCs w:val="28"/>
        </w:rPr>
        <w:drawing>
          <wp:anchor distT="0" distB="0" distL="114300" distR="114300" simplePos="0" relativeHeight="251660288" behindDoc="1" locked="0" layoutInCell="1" allowOverlap="1" wp14:anchorId="4EF32122" wp14:editId="604AF376">
            <wp:simplePos x="0" y="0"/>
            <wp:positionH relativeFrom="column">
              <wp:posOffset>-180975</wp:posOffset>
            </wp:positionH>
            <wp:positionV relativeFrom="paragraph">
              <wp:posOffset>464185</wp:posOffset>
            </wp:positionV>
            <wp:extent cx="6048375" cy="545782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lum bright="70000" contrast="-70000"/>
                    </a:blip>
                    <a:srcRect/>
                    <a:stretch>
                      <a:fillRect/>
                    </a:stretch>
                  </pic:blipFill>
                  <pic:spPr bwMode="auto">
                    <a:xfrm>
                      <a:off x="0" y="0"/>
                      <a:ext cx="6048375" cy="5457825"/>
                    </a:xfrm>
                    <a:prstGeom prst="rect">
                      <a:avLst/>
                    </a:prstGeom>
                    <a:noFill/>
                    <a:ln w="9525">
                      <a:noFill/>
                      <a:miter lim="800000"/>
                      <a:headEnd/>
                      <a:tailEnd/>
                    </a:ln>
                  </pic:spPr>
                </pic:pic>
              </a:graphicData>
            </a:graphic>
          </wp:anchor>
        </w:drawing>
      </w:r>
      <w:r w:rsidRPr="007F7259">
        <w:rPr>
          <w:b/>
          <w:sz w:val="28"/>
          <w:szCs w:val="28"/>
        </w:rPr>
        <w:t xml:space="preserve">Ministry of Plan and External Cooperation (MPCE), </w:t>
      </w:r>
    </w:p>
    <w:p w:rsidR="00C15E47" w:rsidRPr="007F7259" w:rsidRDefault="00C15E47" w:rsidP="00636CB5">
      <w:pPr>
        <w:jc w:val="center"/>
        <w:rPr>
          <w:b/>
          <w:sz w:val="28"/>
          <w:szCs w:val="28"/>
        </w:rPr>
      </w:pPr>
      <w:r w:rsidRPr="007F7259">
        <w:rPr>
          <w:b/>
          <w:sz w:val="28"/>
          <w:szCs w:val="28"/>
        </w:rPr>
        <w:t>387, Avenue John Brown, Bourdon</w:t>
      </w:r>
      <w:r w:rsidRPr="007F7259">
        <w:rPr>
          <w:b/>
          <w:sz w:val="28"/>
          <w:szCs w:val="28"/>
        </w:rPr>
        <w:br/>
        <w:t>09:30 – 12:00</w:t>
      </w:r>
    </w:p>
    <w:p w:rsidR="00C15E47" w:rsidRPr="007F7259" w:rsidRDefault="00C15E47" w:rsidP="001C4174">
      <w:pPr>
        <w:rPr>
          <w:b/>
          <w:sz w:val="26"/>
          <w:szCs w:val="26"/>
        </w:rPr>
      </w:pPr>
    </w:p>
    <w:p w:rsidR="00C15E47" w:rsidRPr="007F7259" w:rsidRDefault="00C15E47" w:rsidP="001C4174">
      <w:pPr>
        <w:rPr>
          <w:b/>
          <w:sz w:val="26"/>
          <w:szCs w:val="26"/>
        </w:rPr>
      </w:pPr>
      <w:r w:rsidRPr="007F7259">
        <w:rPr>
          <w:b/>
          <w:sz w:val="26"/>
          <w:szCs w:val="26"/>
        </w:rPr>
        <w:t>09:00 – 9:30</w:t>
      </w:r>
      <w:r w:rsidRPr="007F7259">
        <w:rPr>
          <w:b/>
          <w:sz w:val="26"/>
          <w:szCs w:val="26"/>
        </w:rPr>
        <w:tab/>
      </w:r>
      <w:r w:rsidRPr="007F7259">
        <w:rPr>
          <w:b/>
          <w:sz w:val="26"/>
          <w:szCs w:val="26"/>
        </w:rPr>
        <w:tab/>
        <w:t>Coffee and networking</w:t>
      </w:r>
    </w:p>
    <w:p w:rsidR="00C15E47" w:rsidRPr="007F7259" w:rsidRDefault="00C15E47" w:rsidP="001C4174">
      <w:pPr>
        <w:rPr>
          <w:b/>
          <w:sz w:val="26"/>
          <w:szCs w:val="26"/>
        </w:rPr>
      </w:pPr>
      <w:r w:rsidRPr="007F7259">
        <w:rPr>
          <w:b/>
          <w:sz w:val="26"/>
          <w:szCs w:val="26"/>
        </w:rPr>
        <w:t xml:space="preserve">09:30 - 09:35 </w:t>
      </w:r>
      <w:r w:rsidRPr="007F7259">
        <w:rPr>
          <w:b/>
          <w:sz w:val="26"/>
          <w:szCs w:val="26"/>
        </w:rPr>
        <w:tab/>
        <w:t>Welcome by the Chair</w:t>
      </w:r>
    </w:p>
    <w:p w:rsidR="00C15E47" w:rsidRPr="007F7259" w:rsidRDefault="00C15E47" w:rsidP="001C4174">
      <w:pPr>
        <w:rPr>
          <w:b/>
          <w:sz w:val="26"/>
          <w:szCs w:val="26"/>
        </w:rPr>
      </w:pPr>
      <w:r w:rsidRPr="007F7259">
        <w:rPr>
          <w:b/>
          <w:sz w:val="26"/>
          <w:szCs w:val="26"/>
        </w:rPr>
        <w:t>09:35 - 09: 45</w:t>
      </w:r>
      <w:r w:rsidRPr="007F7259">
        <w:rPr>
          <w:b/>
          <w:sz w:val="26"/>
          <w:szCs w:val="26"/>
        </w:rPr>
        <w:tab/>
        <w:t>Approval of the agenda</w:t>
      </w:r>
    </w:p>
    <w:p w:rsidR="00C15E47" w:rsidRPr="007F7259" w:rsidRDefault="00C15E47" w:rsidP="001C4174">
      <w:pPr>
        <w:rPr>
          <w:b/>
          <w:sz w:val="26"/>
          <w:szCs w:val="26"/>
        </w:rPr>
      </w:pPr>
      <w:r w:rsidRPr="007F7259">
        <w:rPr>
          <w:b/>
          <w:sz w:val="26"/>
          <w:szCs w:val="26"/>
        </w:rPr>
        <w:t>09:45 – 10:15</w:t>
      </w:r>
      <w:r w:rsidRPr="007F7259">
        <w:rPr>
          <w:b/>
          <w:sz w:val="26"/>
          <w:szCs w:val="26"/>
        </w:rPr>
        <w:tab/>
        <w:t>Updates from Secretariat, Trustee and Partners Entities</w:t>
      </w:r>
    </w:p>
    <w:p w:rsidR="00C15E47" w:rsidRPr="007F7259" w:rsidRDefault="00C15E47" w:rsidP="001C4174">
      <w:pPr>
        <w:rPr>
          <w:b/>
          <w:sz w:val="26"/>
          <w:szCs w:val="26"/>
        </w:rPr>
      </w:pPr>
      <w:r w:rsidRPr="007F7259">
        <w:rPr>
          <w:b/>
          <w:sz w:val="26"/>
          <w:szCs w:val="26"/>
        </w:rPr>
        <w:t>10:15 – 10:45</w:t>
      </w:r>
      <w:r w:rsidRPr="007F7259">
        <w:rPr>
          <w:b/>
          <w:sz w:val="26"/>
          <w:szCs w:val="26"/>
        </w:rPr>
        <w:tab/>
        <w:t>Discussion on the future of the HRF</w:t>
      </w:r>
    </w:p>
    <w:p w:rsidR="00C15E47" w:rsidRPr="007F7259" w:rsidRDefault="00C15E47" w:rsidP="00EB6362">
      <w:pPr>
        <w:spacing w:after="0"/>
        <w:ind w:left="2160" w:hanging="2160"/>
        <w:rPr>
          <w:b/>
          <w:sz w:val="26"/>
          <w:szCs w:val="26"/>
        </w:rPr>
      </w:pPr>
      <w:r w:rsidRPr="007F7259">
        <w:rPr>
          <w:b/>
          <w:sz w:val="26"/>
          <w:szCs w:val="26"/>
        </w:rPr>
        <w:t>10:45 – 11:00</w:t>
      </w:r>
      <w:r w:rsidRPr="007F7259">
        <w:rPr>
          <w:b/>
          <w:sz w:val="26"/>
          <w:szCs w:val="26"/>
        </w:rPr>
        <w:tab/>
        <w:t>HRF Secretariat and Trustee FY15 budget discussion</w:t>
      </w:r>
    </w:p>
    <w:p w:rsidR="00C15E47" w:rsidRPr="007F7259" w:rsidRDefault="00C15E47" w:rsidP="00EB6362">
      <w:pPr>
        <w:spacing w:after="0"/>
        <w:ind w:left="2160" w:hanging="2160"/>
        <w:rPr>
          <w:b/>
          <w:sz w:val="26"/>
          <w:szCs w:val="26"/>
        </w:rPr>
      </w:pPr>
    </w:p>
    <w:p w:rsidR="00C15E47" w:rsidRPr="007F7259" w:rsidRDefault="00C15E47" w:rsidP="00EB6362">
      <w:pPr>
        <w:spacing w:after="0"/>
        <w:ind w:left="2160" w:hanging="2160"/>
        <w:rPr>
          <w:b/>
          <w:sz w:val="26"/>
          <w:szCs w:val="26"/>
        </w:rPr>
      </w:pPr>
      <w:r w:rsidRPr="007F7259">
        <w:rPr>
          <w:b/>
          <w:sz w:val="26"/>
          <w:szCs w:val="26"/>
        </w:rPr>
        <w:t xml:space="preserve">11:00- 11: 15 </w:t>
      </w:r>
      <w:r w:rsidRPr="007F7259">
        <w:rPr>
          <w:b/>
          <w:sz w:val="26"/>
          <w:szCs w:val="26"/>
        </w:rPr>
        <w:tab/>
        <w:t>Coffee break</w:t>
      </w:r>
    </w:p>
    <w:p w:rsidR="00C15E47" w:rsidRPr="007F7259" w:rsidRDefault="00C15E47" w:rsidP="00EB6362">
      <w:pPr>
        <w:spacing w:after="0"/>
        <w:ind w:left="2160" w:hanging="2160"/>
        <w:rPr>
          <w:b/>
          <w:sz w:val="26"/>
          <w:szCs w:val="26"/>
        </w:rPr>
      </w:pPr>
    </w:p>
    <w:p w:rsidR="00C15E47" w:rsidRPr="007F7259" w:rsidRDefault="00C15E47" w:rsidP="00EB6362">
      <w:pPr>
        <w:spacing w:after="0"/>
        <w:ind w:left="2160" w:hanging="2160"/>
        <w:rPr>
          <w:b/>
          <w:sz w:val="26"/>
          <w:szCs w:val="26"/>
        </w:rPr>
      </w:pPr>
      <w:r w:rsidRPr="007F7259">
        <w:rPr>
          <w:b/>
          <w:sz w:val="26"/>
          <w:szCs w:val="26"/>
        </w:rPr>
        <w:t>11:15 – 11:45</w:t>
      </w:r>
      <w:r w:rsidRPr="007F7259">
        <w:rPr>
          <w:b/>
          <w:sz w:val="26"/>
          <w:szCs w:val="26"/>
        </w:rPr>
        <w:tab/>
        <w:t>Discussion of recent and upcoming funding decisions</w:t>
      </w:r>
    </w:p>
    <w:p w:rsidR="00C15E47" w:rsidRPr="007F7259" w:rsidRDefault="00C15E47" w:rsidP="00C15E47">
      <w:pPr>
        <w:pStyle w:val="ListParagraph"/>
        <w:numPr>
          <w:ilvl w:val="0"/>
          <w:numId w:val="15"/>
        </w:numPr>
        <w:spacing w:after="0"/>
        <w:rPr>
          <w:b/>
          <w:sz w:val="26"/>
          <w:szCs w:val="26"/>
        </w:rPr>
      </w:pPr>
      <w:r w:rsidRPr="007F7259">
        <w:rPr>
          <w:b/>
          <w:sz w:val="26"/>
          <w:szCs w:val="26"/>
        </w:rPr>
        <w:t>Budget support operations</w:t>
      </w:r>
    </w:p>
    <w:p w:rsidR="00C15E47" w:rsidRPr="007F7259" w:rsidRDefault="00C15E47" w:rsidP="00683621">
      <w:pPr>
        <w:pStyle w:val="ListParagraph"/>
        <w:numPr>
          <w:ilvl w:val="0"/>
          <w:numId w:val="16"/>
        </w:numPr>
        <w:spacing w:after="0"/>
        <w:rPr>
          <w:b/>
          <w:sz w:val="26"/>
          <w:szCs w:val="26"/>
        </w:rPr>
      </w:pPr>
      <w:r w:rsidRPr="007F7259">
        <w:rPr>
          <w:b/>
          <w:sz w:val="26"/>
          <w:szCs w:val="26"/>
        </w:rPr>
        <w:t xml:space="preserve">Water and Sanitation (US$17.6 million; World Bank) </w:t>
      </w:r>
    </w:p>
    <w:p w:rsidR="00C15E47" w:rsidRPr="007F7259" w:rsidRDefault="00C15E47" w:rsidP="00F81708">
      <w:pPr>
        <w:pStyle w:val="ListParagraph"/>
        <w:numPr>
          <w:ilvl w:val="0"/>
          <w:numId w:val="16"/>
        </w:numPr>
        <w:spacing w:after="0"/>
        <w:rPr>
          <w:b/>
          <w:sz w:val="26"/>
          <w:szCs w:val="26"/>
        </w:rPr>
      </w:pPr>
      <w:r w:rsidRPr="007F7259">
        <w:rPr>
          <w:b/>
          <w:sz w:val="26"/>
          <w:szCs w:val="26"/>
        </w:rPr>
        <w:t xml:space="preserve">Transport (US$7 million; IDB) and Water/Sanitation (US$14 million; IDB) </w:t>
      </w:r>
    </w:p>
    <w:p w:rsidR="00C15E47" w:rsidRPr="007F7259" w:rsidRDefault="00C15E47" w:rsidP="00C15E47">
      <w:pPr>
        <w:pStyle w:val="ListParagraph"/>
        <w:numPr>
          <w:ilvl w:val="0"/>
          <w:numId w:val="15"/>
        </w:numPr>
        <w:spacing w:after="0"/>
        <w:rPr>
          <w:b/>
          <w:sz w:val="26"/>
          <w:szCs w:val="26"/>
        </w:rPr>
      </w:pPr>
      <w:proofErr w:type="spellStart"/>
      <w:r w:rsidRPr="007F7259">
        <w:rPr>
          <w:b/>
          <w:sz w:val="26"/>
          <w:szCs w:val="26"/>
        </w:rPr>
        <w:t>Péligre</w:t>
      </w:r>
      <w:proofErr w:type="spellEnd"/>
      <w:r w:rsidRPr="007F7259">
        <w:rPr>
          <w:b/>
          <w:sz w:val="26"/>
          <w:szCs w:val="26"/>
        </w:rPr>
        <w:t xml:space="preserve"> transmission line (US$16 million; IDB)</w:t>
      </w:r>
    </w:p>
    <w:p w:rsidR="00C15E47" w:rsidRPr="007F7259" w:rsidRDefault="00C15E47" w:rsidP="00C15E47">
      <w:pPr>
        <w:pStyle w:val="ListParagraph"/>
        <w:numPr>
          <w:ilvl w:val="0"/>
          <w:numId w:val="15"/>
        </w:numPr>
        <w:spacing w:after="0"/>
        <w:rPr>
          <w:b/>
          <w:sz w:val="26"/>
          <w:szCs w:val="26"/>
        </w:rPr>
      </w:pPr>
      <w:r w:rsidRPr="007F7259">
        <w:rPr>
          <w:b/>
          <w:sz w:val="26"/>
          <w:szCs w:val="26"/>
        </w:rPr>
        <w:t>School feeding project (US$15 million; World Bank)</w:t>
      </w:r>
    </w:p>
    <w:p w:rsidR="00C15E47" w:rsidRPr="007F7259" w:rsidRDefault="00C15E47" w:rsidP="00C15E47">
      <w:pPr>
        <w:pStyle w:val="ListParagraph"/>
        <w:numPr>
          <w:ilvl w:val="0"/>
          <w:numId w:val="15"/>
        </w:numPr>
        <w:spacing w:after="0"/>
        <w:rPr>
          <w:b/>
          <w:sz w:val="26"/>
          <w:szCs w:val="26"/>
        </w:rPr>
      </w:pPr>
      <w:proofErr w:type="spellStart"/>
      <w:r w:rsidRPr="007F7259">
        <w:rPr>
          <w:b/>
          <w:sz w:val="26"/>
          <w:szCs w:val="26"/>
        </w:rPr>
        <w:t>Artibonite</w:t>
      </w:r>
      <w:proofErr w:type="spellEnd"/>
      <w:r w:rsidRPr="007F7259">
        <w:rPr>
          <w:b/>
          <w:sz w:val="26"/>
          <w:szCs w:val="26"/>
        </w:rPr>
        <w:t xml:space="preserve"> 4C</w:t>
      </w:r>
    </w:p>
    <w:p w:rsidR="00C15E47" w:rsidRPr="007F7259" w:rsidRDefault="00C15E47" w:rsidP="00CD3A45">
      <w:pPr>
        <w:spacing w:after="0"/>
        <w:rPr>
          <w:b/>
          <w:sz w:val="26"/>
          <w:szCs w:val="26"/>
        </w:rPr>
      </w:pPr>
    </w:p>
    <w:p w:rsidR="00C15E47" w:rsidRPr="007F7259" w:rsidRDefault="00C15E47" w:rsidP="00F81708">
      <w:pPr>
        <w:spacing w:after="0"/>
        <w:rPr>
          <w:b/>
          <w:sz w:val="26"/>
          <w:szCs w:val="26"/>
        </w:rPr>
      </w:pPr>
      <w:r w:rsidRPr="007F7259">
        <w:rPr>
          <w:b/>
          <w:sz w:val="26"/>
          <w:szCs w:val="26"/>
        </w:rPr>
        <w:t xml:space="preserve">11:45 - 12:00 </w:t>
      </w:r>
      <w:r w:rsidRPr="007F7259">
        <w:rPr>
          <w:b/>
          <w:sz w:val="26"/>
          <w:szCs w:val="26"/>
        </w:rPr>
        <w:tab/>
        <w:t>Other Business</w:t>
      </w:r>
    </w:p>
    <w:p w:rsidR="00C15E47" w:rsidRPr="007F7259" w:rsidRDefault="00C15E47" w:rsidP="00F81708">
      <w:pPr>
        <w:spacing w:after="0"/>
        <w:rPr>
          <w:b/>
          <w:sz w:val="26"/>
          <w:szCs w:val="26"/>
        </w:rPr>
      </w:pPr>
    </w:p>
    <w:p w:rsidR="00ED4589" w:rsidRDefault="00C15E47" w:rsidP="00ED4589">
      <w:pPr>
        <w:rPr>
          <w:b/>
          <w:sz w:val="26"/>
          <w:szCs w:val="26"/>
        </w:rPr>
      </w:pPr>
      <w:r w:rsidRPr="007F7259">
        <w:rPr>
          <w:b/>
          <w:sz w:val="26"/>
          <w:szCs w:val="26"/>
        </w:rPr>
        <w:t>12:00</w:t>
      </w:r>
      <w:r w:rsidRPr="007F7259">
        <w:rPr>
          <w:b/>
          <w:sz w:val="26"/>
          <w:szCs w:val="26"/>
        </w:rPr>
        <w:tab/>
      </w:r>
      <w:r w:rsidRPr="007F7259">
        <w:rPr>
          <w:b/>
          <w:sz w:val="26"/>
          <w:szCs w:val="26"/>
        </w:rPr>
        <w:tab/>
      </w:r>
      <w:r w:rsidRPr="007F7259">
        <w:rPr>
          <w:b/>
          <w:sz w:val="26"/>
          <w:szCs w:val="26"/>
        </w:rPr>
        <w:tab/>
      </w:r>
      <w:proofErr w:type="gramStart"/>
      <w:r w:rsidRPr="007F7259">
        <w:rPr>
          <w:b/>
          <w:sz w:val="26"/>
          <w:szCs w:val="26"/>
        </w:rPr>
        <w:t>Closing</w:t>
      </w:r>
      <w:proofErr w:type="gramEnd"/>
      <w:r w:rsidRPr="007F7259">
        <w:rPr>
          <w:b/>
          <w:sz w:val="26"/>
          <w:szCs w:val="26"/>
        </w:rPr>
        <w:t xml:space="preserve"> and lunch</w:t>
      </w:r>
    </w:p>
    <w:p w:rsidR="00D74D0F" w:rsidRPr="007F7259" w:rsidRDefault="00D74D0F" w:rsidP="00D74D0F">
      <w:pPr>
        <w:shd w:val="clear" w:color="auto" w:fill="F5F5F5"/>
        <w:spacing w:after="0" w:line="240" w:lineRule="auto"/>
        <w:textAlignment w:val="top"/>
        <w:rPr>
          <w:rFonts w:ascii="Arial" w:eastAsia="Times New Roman" w:hAnsi="Arial" w:cs="Arial"/>
          <w:vanish/>
          <w:color w:val="777777"/>
          <w:sz w:val="20"/>
          <w:szCs w:val="20"/>
        </w:rPr>
      </w:pPr>
      <w:r w:rsidRPr="007F7259">
        <w:rPr>
          <w:rFonts w:ascii="Arial" w:eastAsia="Times New Roman" w:hAnsi="Arial" w:cs="Arial"/>
          <w:vanish/>
          <w:color w:val="777777"/>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6.65pt;height:29.4pt" o:ole="">
            <v:imagedata r:id="rId8" o:title=""/>
          </v:shape>
          <w:control r:id="rId9" w:name="DefaultOcxName" w:shapeid="_x0000_i1029"/>
        </w:object>
      </w:r>
    </w:p>
    <w:sectPr w:rsidR="00D74D0F" w:rsidRPr="007F7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351AE"/>
    <w:multiLevelType w:val="multilevel"/>
    <w:tmpl w:val="A0C2CA5E"/>
    <w:lvl w:ilvl="0">
      <w:start w:val="1"/>
      <w:numFmt w:val="decimal"/>
      <w:lvlText w:val="%1."/>
      <w:lvlJc w:val="left"/>
      <w:pPr>
        <w:tabs>
          <w:tab w:val="num" w:pos="457"/>
        </w:tabs>
        <w:ind w:left="457" w:hanging="360"/>
      </w:pPr>
      <w:rPr>
        <w:rFonts w:hint="default"/>
      </w:rPr>
    </w:lvl>
    <w:lvl w:ilvl="1">
      <w:start w:val="1"/>
      <w:numFmt w:val="decimal"/>
      <w:lvlText w:val="%2."/>
      <w:lvlJc w:val="left"/>
      <w:pPr>
        <w:tabs>
          <w:tab w:val="num" w:pos="1177"/>
        </w:tabs>
        <w:ind w:left="1177" w:hanging="360"/>
      </w:pPr>
      <w:rPr>
        <w:rFonts w:hint="default"/>
      </w:rPr>
    </w:lvl>
    <w:lvl w:ilvl="2">
      <w:start w:val="1"/>
      <w:numFmt w:val="decimal"/>
      <w:lvlText w:val="%3."/>
      <w:lvlJc w:val="left"/>
      <w:pPr>
        <w:tabs>
          <w:tab w:val="num" w:pos="1897"/>
        </w:tabs>
        <w:ind w:left="1897" w:hanging="360"/>
      </w:pPr>
      <w:rPr>
        <w:rFonts w:hint="default"/>
      </w:rPr>
    </w:lvl>
    <w:lvl w:ilvl="3">
      <w:start w:val="1"/>
      <w:numFmt w:val="decimal"/>
      <w:lvlText w:val="%4."/>
      <w:lvlJc w:val="left"/>
      <w:pPr>
        <w:tabs>
          <w:tab w:val="num" w:pos="2617"/>
        </w:tabs>
        <w:ind w:left="2617" w:hanging="360"/>
      </w:pPr>
      <w:rPr>
        <w:rFonts w:hint="default"/>
      </w:rPr>
    </w:lvl>
    <w:lvl w:ilvl="4">
      <w:start w:val="1"/>
      <w:numFmt w:val="decimal"/>
      <w:lvlText w:val="%5."/>
      <w:lvlJc w:val="left"/>
      <w:pPr>
        <w:tabs>
          <w:tab w:val="num" w:pos="3337"/>
        </w:tabs>
        <w:ind w:left="3337" w:hanging="360"/>
      </w:pPr>
      <w:rPr>
        <w:rFonts w:hint="default"/>
      </w:rPr>
    </w:lvl>
    <w:lvl w:ilvl="5">
      <w:start w:val="1"/>
      <w:numFmt w:val="decimal"/>
      <w:lvlText w:val="%6."/>
      <w:lvlJc w:val="left"/>
      <w:pPr>
        <w:tabs>
          <w:tab w:val="num" w:pos="4057"/>
        </w:tabs>
        <w:ind w:left="4057" w:hanging="360"/>
      </w:pPr>
      <w:rPr>
        <w:rFonts w:hint="default"/>
      </w:rPr>
    </w:lvl>
    <w:lvl w:ilvl="6">
      <w:start w:val="1"/>
      <w:numFmt w:val="decimal"/>
      <w:lvlText w:val="%7."/>
      <w:lvlJc w:val="left"/>
      <w:pPr>
        <w:tabs>
          <w:tab w:val="num" w:pos="4777"/>
        </w:tabs>
        <w:ind w:left="4777" w:hanging="360"/>
      </w:pPr>
      <w:rPr>
        <w:rFonts w:hint="default"/>
      </w:rPr>
    </w:lvl>
    <w:lvl w:ilvl="7">
      <w:start w:val="1"/>
      <w:numFmt w:val="decimal"/>
      <w:lvlText w:val="%8."/>
      <w:lvlJc w:val="left"/>
      <w:pPr>
        <w:tabs>
          <w:tab w:val="num" w:pos="5497"/>
        </w:tabs>
        <w:ind w:left="5497" w:hanging="360"/>
      </w:pPr>
      <w:rPr>
        <w:rFonts w:hint="default"/>
      </w:rPr>
    </w:lvl>
    <w:lvl w:ilvl="8">
      <w:start w:val="1"/>
      <w:numFmt w:val="decimal"/>
      <w:lvlText w:val="%9."/>
      <w:lvlJc w:val="left"/>
      <w:pPr>
        <w:tabs>
          <w:tab w:val="num" w:pos="6217"/>
        </w:tabs>
        <w:ind w:left="6217" w:hanging="360"/>
      </w:pPr>
      <w:rPr>
        <w:rFonts w:hint="default"/>
      </w:rPr>
    </w:lvl>
  </w:abstractNum>
  <w:abstractNum w:abstractNumId="1">
    <w:nsid w:val="10287D77"/>
    <w:multiLevelType w:val="multilevel"/>
    <w:tmpl w:val="E0525660"/>
    <w:lvl w:ilvl="0">
      <w:start w:val="1"/>
      <w:numFmt w:val="decimal"/>
      <w:lvlText w:val="%1."/>
      <w:lvlJc w:val="left"/>
      <w:pPr>
        <w:tabs>
          <w:tab w:val="num" w:pos="457"/>
        </w:tabs>
        <w:ind w:left="457" w:hanging="360"/>
      </w:pPr>
      <w:rPr>
        <w:rFonts w:hint="default"/>
      </w:rPr>
    </w:lvl>
    <w:lvl w:ilvl="1">
      <w:start w:val="1"/>
      <w:numFmt w:val="decimal"/>
      <w:lvlText w:val="%2."/>
      <w:lvlJc w:val="left"/>
      <w:pPr>
        <w:tabs>
          <w:tab w:val="num" w:pos="1177"/>
        </w:tabs>
        <w:ind w:left="1177" w:hanging="360"/>
      </w:pPr>
      <w:rPr>
        <w:rFonts w:hint="default"/>
      </w:rPr>
    </w:lvl>
    <w:lvl w:ilvl="2">
      <w:start w:val="1"/>
      <w:numFmt w:val="decimal"/>
      <w:lvlText w:val="%3."/>
      <w:lvlJc w:val="left"/>
      <w:pPr>
        <w:tabs>
          <w:tab w:val="num" w:pos="1897"/>
        </w:tabs>
        <w:ind w:left="1897" w:hanging="360"/>
      </w:pPr>
      <w:rPr>
        <w:rFonts w:hint="default"/>
      </w:rPr>
    </w:lvl>
    <w:lvl w:ilvl="3">
      <w:start w:val="1"/>
      <w:numFmt w:val="decimal"/>
      <w:lvlText w:val="%4."/>
      <w:lvlJc w:val="left"/>
      <w:pPr>
        <w:tabs>
          <w:tab w:val="num" w:pos="2617"/>
        </w:tabs>
        <w:ind w:left="2617" w:hanging="360"/>
      </w:pPr>
      <w:rPr>
        <w:rFonts w:hint="default"/>
      </w:rPr>
    </w:lvl>
    <w:lvl w:ilvl="4">
      <w:start w:val="1"/>
      <w:numFmt w:val="decimal"/>
      <w:lvlText w:val="%5."/>
      <w:lvlJc w:val="left"/>
      <w:pPr>
        <w:tabs>
          <w:tab w:val="num" w:pos="3337"/>
        </w:tabs>
        <w:ind w:left="3337" w:hanging="360"/>
      </w:pPr>
      <w:rPr>
        <w:rFonts w:hint="default"/>
      </w:rPr>
    </w:lvl>
    <w:lvl w:ilvl="5">
      <w:start w:val="1"/>
      <w:numFmt w:val="decimal"/>
      <w:lvlText w:val="%6."/>
      <w:lvlJc w:val="left"/>
      <w:pPr>
        <w:tabs>
          <w:tab w:val="num" w:pos="4057"/>
        </w:tabs>
        <w:ind w:left="4057" w:hanging="360"/>
      </w:pPr>
      <w:rPr>
        <w:rFonts w:hint="default"/>
      </w:rPr>
    </w:lvl>
    <w:lvl w:ilvl="6">
      <w:start w:val="1"/>
      <w:numFmt w:val="decimal"/>
      <w:lvlText w:val="%7."/>
      <w:lvlJc w:val="left"/>
      <w:pPr>
        <w:tabs>
          <w:tab w:val="num" w:pos="4777"/>
        </w:tabs>
        <w:ind w:left="4777" w:hanging="360"/>
      </w:pPr>
      <w:rPr>
        <w:rFonts w:hint="default"/>
      </w:rPr>
    </w:lvl>
    <w:lvl w:ilvl="7">
      <w:start w:val="1"/>
      <w:numFmt w:val="decimal"/>
      <w:lvlText w:val="%8."/>
      <w:lvlJc w:val="left"/>
      <w:pPr>
        <w:tabs>
          <w:tab w:val="num" w:pos="5497"/>
        </w:tabs>
        <w:ind w:left="5497" w:hanging="360"/>
      </w:pPr>
      <w:rPr>
        <w:rFonts w:hint="default"/>
      </w:rPr>
    </w:lvl>
    <w:lvl w:ilvl="8">
      <w:start w:val="1"/>
      <w:numFmt w:val="decimal"/>
      <w:lvlText w:val="%9."/>
      <w:lvlJc w:val="left"/>
      <w:pPr>
        <w:tabs>
          <w:tab w:val="num" w:pos="6217"/>
        </w:tabs>
        <w:ind w:left="6217" w:hanging="360"/>
      </w:pPr>
      <w:rPr>
        <w:rFonts w:hint="default"/>
      </w:rPr>
    </w:lvl>
  </w:abstractNum>
  <w:abstractNum w:abstractNumId="2">
    <w:nsid w:val="11DB24F4"/>
    <w:multiLevelType w:val="multilevel"/>
    <w:tmpl w:val="1DC2E094"/>
    <w:lvl w:ilvl="0">
      <w:start w:val="1"/>
      <w:numFmt w:val="decimal"/>
      <w:lvlText w:val="%1."/>
      <w:lvlJc w:val="left"/>
      <w:pPr>
        <w:tabs>
          <w:tab w:val="num" w:pos="457"/>
        </w:tabs>
        <w:ind w:left="457" w:hanging="360"/>
      </w:pPr>
      <w:rPr>
        <w:rFonts w:hint="default"/>
      </w:rPr>
    </w:lvl>
    <w:lvl w:ilvl="1">
      <w:start w:val="1"/>
      <w:numFmt w:val="decimal"/>
      <w:lvlText w:val="%2."/>
      <w:lvlJc w:val="left"/>
      <w:pPr>
        <w:tabs>
          <w:tab w:val="num" w:pos="1177"/>
        </w:tabs>
        <w:ind w:left="1177" w:hanging="360"/>
      </w:pPr>
      <w:rPr>
        <w:rFonts w:hint="default"/>
      </w:rPr>
    </w:lvl>
    <w:lvl w:ilvl="2">
      <w:start w:val="1"/>
      <w:numFmt w:val="decimal"/>
      <w:lvlText w:val="%3."/>
      <w:lvlJc w:val="left"/>
      <w:pPr>
        <w:tabs>
          <w:tab w:val="num" w:pos="1897"/>
        </w:tabs>
        <w:ind w:left="1897" w:hanging="360"/>
      </w:pPr>
      <w:rPr>
        <w:rFonts w:hint="default"/>
      </w:rPr>
    </w:lvl>
    <w:lvl w:ilvl="3">
      <w:start w:val="1"/>
      <w:numFmt w:val="decimal"/>
      <w:lvlText w:val="%4."/>
      <w:lvlJc w:val="left"/>
      <w:pPr>
        <w:tabs>
          <w:tab w:val="num" w:pos="2617"/>
        </w:tabs>
        <w:ind w:left="2617" w:hanging="360"/>
      </w:pPr>
      <w:rPr>
        <w:rFonts w:hint="default"/>
      </w:rPr>
    </w:lvl>
    <w:lvl w:ilvl="4">
      <w:start w:val="1"/>
      <w:numFmt w:val="decimal"/>
      <w:lvlText w:val="%5."/>
      <w:lvlJc w:val="left"/>
      <w:pPr>
        <w:tabs>
          <w:tab w:val="num" w:pos="3337"/>
        </w:tabs>
        <w:ind w:left="3337" w:hanging="360"/>
      </w:pPr>
      <w:rPr>
        <w:rFonts w:hint="default"/>
      </w:rPr>
    </w:lvl>
    <w:lvl w:ilvl="5">
      <w:start w:val="1"/>
      <w:numFmt w:val="decimal"/>
      <w:lvlText w:val="%6."/>
      <w:lvlJc w:val="left"/>
      <w:pPr>
        <w:tabs>
          <w:tab w:val="num" w:pos="4057"/>
        </w:tabs>
        <w:ind w:left="4057" w:hanging="360"/>
      </w:pPr>
      <w:rPr>
        <w:rFonts w:hint="default"/>
      </w:rPr>
    </w:lvl>
    <w:lvl w:ilvl="6">
      <w:start w:val="1"/>
      <w:numFmt w:val="decimal"/>
      <w:lvlText w:val="%7."/>
      <w:lvlJc w:val="left"/>
      <w:pPr>
        <w:tabs>
          <w:tab w:val="num" w:pos="4777"/>
        </w:tabs>
        <w:ind w:left="4777" w:hanging="360"/>
      </w:pPr>
      <w:rPr>
        <w:rFonts w:hint="default"/>
      </w:rPr>
    </w:lvl>
    <w:lvl w:ilvl="7">
      <w:start w:val="1"/>
      <w:numFmt w:val="decimal"/>
      <w:lvlText w:val="%8."/>
      <w:lvlJc w:val="left"/>
      <w:pPr>
        <w:tabs>
          <w:tab w:val="num" w:pos="5497"/>
        </w:tabs>
        <w:ind w:left="5497" w:hanging="360"/>
      </w:pPr>
      <w:rPr>
        <w:rFonts w:hint="default"/>
      </w:rPr>
    </w:lvl>
    <w:lvl w:ilvl="8">
      <w:start w:val="1"/>
      <w:numFmt w:val="decimal"/>
      <w:lvlText w:val="%9."/>
      <w:lvlJc w:val="left"/>
      <w:pPr>
        <w:tabs>
          <w:tab w:val="num" w:pos="6217"/>
        </w:tabs>
        <w:ind w:left="6217" w:hanging="360"/>
      </w:pPr>
      <w:rPr>
        <w:rFonts w:hint="default"/>
      </w:rPr>
    </w:lvl>
  </w:abstractNum>
  <w:abstractNum w:abstractNumId="3">
    <w:nsid w:val="1C4379E5"/>
    <w:multiLevelType w:val="hybridMultilevel"/>
    <w:tmpl w:val="A8E618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A5097"/>
    <w:multiLevelType w:val="hybridMultilevel"/>
    <w:tmpl w:val="9DB845A4"/>
    <w:lvl w:ilvl="0" w:tplc="194CED02">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D6052"/>
    <w:multiLevelType w:val="hybridMultilevel"/>
    <w:tmpl w:val="C5ACEC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B23F46"/>
    <w:multiLevelType w:val="hybridMultilevel"/>
    <w:tmpl w:val="417A54EE"/>
    <w:lvl w:ilvl="0" w:tplc="A6FA2D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52B2428B"/>
    <w:multiLevelType w:val="hybridMultilevel"/>
    <w:tmpl w:val="08A29B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576C4A"/>
    <w:multiLevelType w:val="hybridMultilevel"/>
    <w:tmpl w:val="4246E4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55544F70"/>
    <w:multiLevelType w:val="hybridMultilevel"/>
    <w:tmpl w:val="7AB60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3E5DB7"/>
    <w:multiLevelType w:val="multilevel"/>
    <w:tmpl w:val="E4B69CB0"/>
    <w:lvl w:ilvl="0">
      <w:start w:val="1"/>
      <w:numFmt w:val="decimal"/>
      <w:lvlText w:val="%1."/>
      <w:lvlJc w:val="left"/>
      <w:pPr>
        <w:tabs>
          <w:tab w:val="num" w:pos="457"/>
        </w:tabs>
        <w:ind w:left="457" w:hanging="360"/>
      </w:pPr>
      <w:rPr>
        <w:rFonts w:hint="default"/>
      </w:rPr>
    </w:lvl>
    <w:lvl w:ilvl="1">
      <w:start w:val="1"/>
      <w:numFmt w:val="decimal"/>
      <w:lvlText w:val="%2."/>
      <w:lvlJc w:val="left"/>
      <w:pPr>
        <w:tabs>
          <w:tab w:val="num" w:pos="1177"/>
        </w:tabs>
        <w:ind w:left="1177" w:hanging="360"/>
      </w:pPr>
      <w:rPr>
        <w:rFonts w:hint="default"/>
      </w:rPr>
    </w:lvl>
    <w:lvl w:ilvl="2">
      <w:start w:val="1"/>
      <w:numFmt w:val="decimal"/>
      <w:lvlText w:val="%3."/>
      <w:lvlJc w:val="left"/>
      <w:pPr>
        <w:tabs>
          <w:tab w:val="num" w:pos="1897"/>
        </w:tabs>
        <w:ind w:left="1897" w:hanging="360"/>
      </w:pPr>
      <w:rPr>
        <w:rFonts w:hint="default"/>
      </w:rPr>
    </w:lvl>
    <w:lvl w:ilvl="3">
      <w:start w:val="1"/>
      <w:numFmt w:val="decimal"/>
      <w:lvlText w:val="%4."/>
      <w:lvlJc w:val="left"/>
      <w:pPr>
        <w:tabs>
          <w:tab w:val="num" w:pos="2617"/>
        </w:tabs>
        <w:ind w:left="2617" w:hanging="360"/>
      </w:pPr>
      <w:rPr>
        <w:rFonts w:hint="default"/>
      </w:rPr>
    </w:lvl>
    <w:lvl w:ilvl="4">
      <w:start w:val="1"/>
      <w:numFmt w:val="decimal"/>
      <w:lvlText w:val="%5."/>
      <w:lvlJc w:val="left"/>
      <w:pPr>
        <w:tabs>
          <w:tab w:val="num" w:pos="3337"/>
        </w:tabs>
        <w:ind w:left="3337" w:hanging="360"/>
      </w:pPr>
      <w:rPr>
        <w:rFonts w:hint="default"/>
      </w:rPr>
    </w:lvl>
    <w:lvl w:ilvl="5">
      <w:start w:val="1"/>
      <w:numFmt w:val="decimal"/>
      <w:lvlText w:val="%6."/>
      <w:lvlJc w:val="left"/>
      <w:pPr>
        <w:tabs>
          <w:tab w:val="num" w:pos="4057"/>
        </w:tabs>
        <w:ind w:left="4057" w:hanging="360"/>
      </w:pPr>
      <w:rPr>
        <w:rFonts w:hint="default"/>
      </w:rPr>
    </w:lvl>
    <w:lvl w:ilvl="6">
      <w:start w:val="1"/>
      <w:numFmt w:val="decimal"/>
      <w:lvlText w:val="%7."/>
      <w:lvlJc w:val="left"/>
      <w:pPr>
        <w:tabs>
          <w:tab w:val="num" w:pos="4777"/>
        </w:tabs>
        <w:ind w:left="4777" w:hanging="360"/>
      </w:pPr>
      <w:rPr>
        <w:rFonts w:hint="default"/>
      </w:rPr>
    </w:lvl>
    <w:lvl w:ilvl="7">
      <w:start w:val="1"/>
      <w:numFmt w:val="decimal"/>
      <w:lvlText w:val="%8."/>
      <w:lvlJc w:val="left"/>
      <w:pPr>
        <w:tabs>
          <w:tab w:val="num" w:pos="5497"/>
        </w:tabs>
        <w:ind w:left="5497" w:hanging="360"/>
      </w:pPr>
      <w:rPr>
        <w:rFonts w:hint="default"/>
      </w:rPr>
    </w:lvl>
    <w:lvl w:ilvl="8">
      <w:start w:val="1"/>
      <w:numFmt w:val="decimal"/>
      <w:lvlText w:val="%9."/>
      <w:lvlJc w:val="left"/>
      <w:pPr>
        <w:tabs>
          <w:tab w:val="num" w:pos="6217"/>
        </w:tabs>
        <w:ind w:left="6217" w:hanging="360"/>
      </w:pPr>
      <w:rPr>
        <w:rFonts w:hint="default"/>
      </w:rPr>
    </w:lvl>
  </w:abstractNum>
  <w:abstractNum w:abstractNumId="11">
    <w:nsid w:val="65E714F4"/>
    <w:multiLevelType w:val="multilevel"/>
    <w:tmpl w:val="25BA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256F51"/>
    <w:multiLevelType w:val="multilevel"/>
    <w:tmpl w:val="694CF21C"/>
    <w:lvl w:ilvl="0">
      <w:start w:val="1"/>
      <w:numFmt w:val="decimal"/>
      <w:lvlText w:val="%1."/>
      <w:lvlJc w:val="left"/>
      <w:pPr>
        <w:tabs>
          <w:tab w:val="num" w:pos="727"/>
        </w:tabs>
        <w:ind w:left="727" w:hanging="360"/>
      </w:pPr>
    </w:lvl>
    <w:lvl w:ilvl="1" w:tentative="1">
      <w:start w:val="1"/>
      <w:numFmt w:val="decimal"/>
      <w:lvlText w:val="%2."/>
      <w:lvlJc w:val="left"/>
      <w:pPr>
        <w:tabs>
          <w:tab w:val="num" w:pos="1447"/>
        </w:tabs>
        <w:ind w:left="1447" w:hanging="360"/>
      </w:pPr>
    </w:lvl>
    <w:lvl w:ilvl="2" w:tentative="1">
      <w:start w:val="1"/>
      <w:numFmt w:val="decimal"/>
      <w:lvlText w:val="%3."/>
      <w:lvlJc w:val="left"/>
      <w:pPr>
        <w:tabs>
          <w:tab w:val="num" w:pos="2167"/>
        </w:tabs>
        <w:ind w:left="2167" w:hanging="360"/>
      </w:pPr>
    </w:lvl>
    <w:lvl w:ilvl="3" w:tentative="1">
      <w:start w:val="1"/>
      <w:numFmt w:val="decimal"/>
      <w:lvlText w:val="%4."/>
      <w:lvlJc w:val="left"/>
      <w:pPr>
        <w:tabs>
          <w:tab w:val="num" w:pos="2887"/>
        </w:tabs>
        <w:ind w:left="2887" w:hanging="360"/>
      </w:pPr>
    </w:lvl>
    <w:lvl w:ilvl="4" w:tentative="1">
      <w:start w:val="1"/>
      <w:numFmt w:val="decimal"/>
      <w:lvlText w:val="%5."/>
      <w:lvlJc w:val="left"/>
      <w:pPr>
        <w:tabs>
          <w:tab w:val="num" w:pos="3607"/>
        </w:tabs>
        <w:ind w:left="3607" w:hanging="360"/>
      </w:pPr>
    </w:lvl>
    <w:lvl w:ilvl="5" w:tentative="1">
      <w:start w:val="1"/>
      <w:numFmt w:val="decimal"/>
      <w:lvlText w:val="%6."/>
      <w:lvlJc w:val="left"/>
      <w:pPr>
        <w:tabs>
          <w:tab w:val="num" w:pos="4327"/>
        </w:tabs>
        <w:ind w:left="4327" w:hanging="360"/>
      </w:pPr>
    </w:lvl>
    <w:lvl w:ilvl="6" w:tentative="1">
      <w:start w:val="1"/>
      <w:numFmt w:val="decimal"/>
      <w:lvlText w:val="%7."/>
      <w:lvlJc w:val="left"/>
      <w:pPr>
        <w:tabs>
          <w:tab w:val="num" w:pos="5047"/>
        </w:tabs>
        <w:ind w:left="5047" w:hanging="360"/>
      </w:pPr>
    </w:lvl>
    <w:lvl w:ilvl="7" w:tentative="1">
      <w:start w:val="1"/>
      <w:numFmt w:val="decimal"/>
      <w:lvlText w:val="%8."/>
      <w:lvlJc w:val="left"/>
      <w:pPr>
        <w:tabs>
          <w:tab w:val="num" w:pos="5767"/>
        </w:tabs>
        <w:ind w:left="5767" w:hanging="360"/>
      </w:pPr>
    </w:lvl>
    <w:lvl w:ilvl="8" w:tentative="1">
      <w:start w:val="1"/>
      <w:numFmt w:val="decimal"/>
      <w:lvlText w:val="%9."/>
      <w:lvlJc w:val="left"/>
      <w:pPr>
        <w:tabs>
          <w:tab w:val="num" w:pos="6487"/>
        </w:tabs>
        <w:ind w:left="6487" w:hanging="360"/>
      </w:pPr>
    </w:lvl>
  </w:abstractNum>
  <w:abstractNum w:abstractNumId="13">
    <w:nsid w:val="6D953668"/>
    <w:multiLevelType w:val="hybridMultilevel"/>
    <w:tmpl w:val="E9CE479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DC8682D"/>
    <w:multiLevelType w:val="multilevel"/>
    <w:tmpl w:val="265E3F54"/>
    <w:lvl w:ilvl="0">
      <w:start w:val="1"/>
      <w:numFmt w:val="decimal"/>
      <w:lvlText w:val="%1."/>
      <w:lvlJc w:val="left"/>
      <w:pPr>
        <w:tabs>
          <w:tab w:val="num" w:pos="457"/>
        </w:tabs>
        <w:ind w:left="457" w:hanging="360"/>
      </w:pPr>
      <w:rPr>
        <w:rFonts w:hint="default"/>
      </w:rPr>
    </w:lvl>
    <w:lvl w:ilvl="1">
      <w:start w:val="1"/>
      <w:numFmt w:val="decimal"/>
      <w:lvlText w:val="%2."/>
      <w:lvlJc w:val="left"/>
      <w:pPr>
        <w:tabs>
          <w:tab w:val="num" w:pos="1177"/>
        </w:tabs>
        <w:ind w:left="1177" w:hanging="360"/>
      </w:pPr>
      <w:rPr>
        <w:rFonts w:hint="default"/>
      </w:rPr>
    </w:lvl>
    <w:lvl w:ilvl="2">
      <w:start w:val="1"/>
      <w:numFmt w:val="decimal"/>
      <w:lvlText w:val="%3."/>
      <w:lvlJc w:val="left"/>
      <w:pPr>
        <w:tabs>
          <w:tab w:val="num" w:pos="1897"/>
        </w:tabs>
        <w:ind w:left="1897" w:hanging="360"/>
      </w:pPr>
      <w:rPr>
        <w:rFonts w:hint="default"/>
      </w:rPr>
    </w:lvl>
    <w:lvl w:ilvl="3">
      <w:start w:val="1"/>
      <w:numFmt w:val="decimal"/>
      <w:lvlText w:val="%4."/>
      <w:lvlJc w:val="left"/>
      <w:pPr>
        <w:tabs>
          <w:tab w:val="num" w:pos="2617"/>
        </w:tabs>
        <w:ind w:left="2617" w:hanging="360"/>
      </w:pPr>
      <w:rPr>
        <w:rFonts w:hint="default"/>
      </w:rPr>
    </w:lvl>
    <w:lvl w:ilvl="4">
      <w:start w:val="1"/>
      <w:numFmt w:val="decimal"/>
      <w:lvlText w:val="%5."/>
      <w:lvlJc w:val="left"/>
      <w:pPr>
        <w:tabs>
          <w:tab w:val="num" w:pos="3337"/>
        </w:tabs>
        <w:ind w:left="3337" w:hanging="360"/>
      </w:pPr>
      <w:rPr>
        <w:rFonts w:hint="default"/>
      </w:rPr>
    </w:lvl>
    <w:lvl w:ilvl="5">
      <w:start w:val="1"/>
      <w:numFmt w:val="decimal"/>
      <w:lvlText w:val="%6."/>
      <w:lvlJc w:val="left"/>
      <w:pPr>
        <w:tabs>
          <w:tab w:val="num" w:pos="4057"/>
        </w:tabs>
        <w:ind w:left="4057" w:hanging="360"/>
      </w:pPr>
      <w:rPr>
        <w:rFonts w:hint="default"/>
      </w:rPr>
    </w:lvl>
    <w:lvl w:ilvl="6">
      <w:start w:val="1"/>
      <w:numFmt w:val="decimal"/>
      <w:lvlText w:val="%7."/>
      <w:lvlJc w:val="left"/>
      <w:pPr>
        <w:tabs>
          <w:tab w:val="num" w:pos="4777"/>
        </w:tabs>
        <w:ind w:left="4777" w:hanging="360"/>
      </w:pPr>
      <w:rPr>
        <w:rFonts w:hint="default"/>
      </w:rPr>
    </w:lvl>
    <w:lvl w:ilvl="7">
      <w:start w:val="1"/>
      <w:numFmt w:val="decimal"/>
      <w:lvlText w:val="%8."/>
      <w:lvlJc w:val="left"/>
      <w:pPr>
        <w:tabs>
          <w:tab w:val="num" w:pos="5497"/>
        </w:tabs>
        <w:ind w:left="5497" w:hanging="360"/>
      </w:pPr>
      <w:rPr>
        <w:rFonts w:hint="default"/>
      </w:rPr>
    </w:lvl>
    <w:lvl w:ilvl="8">
      <w:start w:val="1"/>
      <w:numFmt w:val="decimal"/>
      <w:lvlText w:val="%9."/>
      <w:lvlJc w:val="left"/>
      <w:pPr>
        <w:tabs>
          <w:tab w:val="num" w:pos="6217"/>
        </w:tabs>
        <w:ind w:left="6217" w:hanging="360"/>
      </w:pPr>
      <w:rPr>
        <w:rFonts w:hint="default"/>
      </w:rPr>
    </w:lvl>
  </w:abstractNum>
  <w:abstractNum w:abstractNumId="15">
    <w:nsid w:val="758422CC"/>
    <w:multiLevelType w:val="multilevel"/>
    <w:tmpl w:val="E44E1402"/>
    <w:lvl w:ilvl="0">
      <w:start w:val="1"/>
      <w:numFmt w:val="decimal"/>
      <w:lvlText w:val="%1."/>
      <w:lvlJc w:val="left"/>
      <w:pPr>
        <w:tabs>
          <w:tab w:val="num" w:pos="457"/>
        </w:tabs>
        <w:ind w:left="457" w:hanging="360"/>
      </w:pPr>
      <w:rPr>
        <w:rFonts w:hint="default"/>
      </w:rPr>
    </w:lvl>
    <w:lvl w:ilvl="1">
      <w:start w:val="1"/>
      <w:numFmt w:val="decimal"/>
      <w:lvlText w:val="%2."/>
      <w:lvlJc w:val="left"/>
      <w:pPr>
        <w:tabs>
          <w:tab w:val="num" w:pos="1177"/>
        </w:tabs>
        <w:ind w:left="1177" w:hanging="360"/>
      </w:pPr>
      <w:rPr>
        <w:rFonts w:hint="default"/>
      </w:rPr>
    </w:lvl>
    <w:lvl w:ilvl="2">
      <w:start w:val="1"/>
      <w:numFmt w:val="decimal"/>
      <w:lvlText w:val="%3."/>
      <w:lvlJc w:val="left"/>
      <w:pPr>
        <w:tabs>
          <w:tab w:val="num" w:pos="1897"/>
        </w:tabs>
        <w:ind w:left="1897" w:hanging="360"/>
      </w:pPr>
      <w:rPr>
        <w:rFonts w:hint="default"/>
      </w:rPr>
    </w:lvl>
    <w:lvl w:ilvl="3">
      <w:start w:val="1"/>
      <w:numFmt w:val="decimal"/>
      <w:lvlText w:val="%4."/>
      <w:lvlJc w:val="left"/>
      <w:pPr>
        <w:tabs>
          <w:tab w:val="num" w:pos="2617"/>
        </w:tabs>
        <w:ind w:left="2617" w:hanging="360"/>
      </w:pPr>
      <w:rPr>
        <w:rFonts w:hint="default"/>
      </w:rPr>
    </w:lvl>
    <w:lvl w:ilvl="4">
      <w:start w:val="1"/>
      <w:numFmt w:val="decimal"/>
      <w:lvlText w:val="%5."/>
      <w:lvlJc w:val="left"/>
      <w:pPr>
        <w:tabs>
          <w:tab w:val="num" w:pos="3337"/>
        </w:tabs>
        <w:ind w:left="3337" w:hanging="360"/>
      </w:pPr>
      <w:rPr>
        <w:rFonts w:hint="default"/>
      </w:rPr>
    </w:lvl>
    <w:lvl w:ilvl="5">
      <w:start w:val="1"/>
      <w:numFmt w:val="decimal"/>
      <w:lvlText w:val="%6."/>
      <w:lvlJc w:val="left"/>
      <w:pPr>
        <w:tabs>
          <w:tab w:val="num" w:pos="4057"/>
        </w:tabs>
        <w:ind w:left="4057" w:hanging="360"/>
      </w:pPr>
      <w:rPr>
        <w:rFonts w:hint="default"/>
      </w:rPr>
    </w:lvl>
    <w:lvl w:ilvl="6">
      <w:start w:val="1"/>
      <w:numFmt w:val="decimal"/>
      <w:lvlText w:val="%7."/>
      <w:lvlJc w:val="left"/>
      <w:pPr>
        <w:tabs>
          <w:tab w:val="num" w:pos="4777"/>
        </w:tabs>
        <w:ind w:left="4777" w:hanging="360"/>
      </w:pPr>
      <w:rPr>
        <w:rFonts w:hint="default"/>
      </w:rPr>
    </w:lvl>
    <w:lvl w:ilvl="7">
      <w:start w:val="1"/>
      <w:numFmt w:val="decimal"/>
      <w:lvlText w:val="%8."/>
      <w:lvlJc w:val="left"/>
      <w:pPr>
        <w:tabs>
          <w:tab w:val="num" w:pos="5497"/>
        </w:tabs>
        <w:ind w:left="5497" w:hanging="360"/>
      </w:pPr>
      <w:rPr>
        <w:rFonts w:hint="default"/>
      </w:rPr>
    </w:lvl>
    <w:lvl w:ilvl="8">
      <w:start w:val="1"/>
      <w:numFmt w:val="decimal"/>
      <w:lvlText w:val="%9."/>
      <w:lvlJc w:val="left"/>
      <w:pPr>
        <w:tabs>
          <w:tab w:val="num" w:pos="6217"/>
        </w:tabs>
        <w:ind w:left="6217" w:hanging="360"/>
      </w:pPr>
      <w:rPr>
        <w:rFonts w:hint="default"/>
      </w:rPr>
    </w:lvl>
  </w:abstractNum>
  <w:abstractNum w:abstractNumId="16">
    <w:nsid w:val="7B5E1AC4"/>
    <w:multiLevelType w:val="multilevel"/>
    <w:tmpl w:val="67464ACC"/>
    <w:lvl w:ilvl="0">
      <w:start w:val="1"/>
      <w:numFmt w:val="decimal"/>
      <w:lvlText w:val="%1."/>
      <w:lvlJc w:val="left"/>
      <w:pPr>
        <w:tabs>
          <w:tab w:val="num" w:pos="457"/>
        </w:tabs>
        <w:ind w:left="457" w:hanging="360"/>
      </w:pPr>
      <w:rPr>
        <w:rFonts w:hint="default"/>
      </w:rPr>
    </w:lvl>
    <w:lvl w:ilvl="1">
      <w:start w:val="1"/>
      <w:numFmt w:val="decimal"/>
      <w:lvlText w:val="%2."/>
      <w:lvlJc w:val="left"/>
      <w:pPr>
        <w:tabs>
          <w:tab w:val="num" w:pos="1177"/>
        </w:tabs>
        <w:ind w:left="1177" w:hanging="360"/>
      </w:pPr>
      <w:rPr>
        <w:rFonts w:hint="default"/>
      </w:rPr>
    </w:lvl>
    <w:lvl w:ilvl="2">
      <w:start w:val="1"/>
      <w:numFmt w:val="decimal"/>
      <w:lvlText w:val="%3."/>
      <w:lvlJc w:val="left"/>
      <w:pPr>
        <w:tabs>
          <w:tab w:val="num" w:pos="1897"/>
        </w:tabs>
        <w:ind w:left="1897" w:hanging="360"/>
      </w:pPr>
      <w:rPr>
        <w:rFonts w:hint="default"/>
      </w:rPr>
    </w:lvl>
    <w:lvl w:ilvl="3">
      <w:start w:val="1"/>
      <w:numFmt w:val="decimal"/>
      <w:lvlText w:val="%4."/>
      <w:lvlJc w:val="left"/>
      <w:pPr>
        <w:tabs>
          <w:tab w:val="num" w:pos="2617"/>
        </w:tabs>
        <w:ind w:left="2617" w:hanging="360"/>
      </w:pPr>
      <w:rPr>
        <w:rFonts w:hint="default"/>
      </w:rPr>
    </w:lvl>
    <w:lvl w:ilvl="4">
      <w:start w:val="1"/>
      <w:numFmt w:val="decimal"/>
      <w:lvlText w:val="%5."/>
      <w:lvlJc w:val="left"/>
      <w:pPr>
        <w:tabs>
          <w:tab w:val="num" w:pos="3337"/>
        </w:tabs>
        <w:ind w:left="3337" w:hanging="360"/>
      </w:pPr>
      <w:rPr>
        <w:rFonts w:hint="default"/>
      </w:rPr>
    </w:lvl>
    <w:lvl w:ilvl="5">
      <w:start w:val="1"/>
      <w:numFmt w:val="decimal"/>
      <w:lvlText w:val="%6."/>
      <w:lvlJc w:val="left"/>
      <w:pPr>
        <w:tabs>
          <w:tab w:val="num" w:pos="4057"/>
        </w:tabs>
        <w:ind w:left="4057" w:hanging="360"/>
      </w:pPr>
      <w:rPr>
        <w:rFonts w:hint="default"/>
      </w:rPr>
    </w:lvl>
    <w:lvl w:ilvl="6">
      <w:start w:val="1"/>
      <w:numFmt w:val="decimal"/>
      <w:lvlText w:val="%7."/>
      <w:lvlJc w:val="left"/>
      <w:pPr>
        <w:tabs>
          <w:tab w:val="num" w:pos="4777"/>
        </w:tabs>
        <w:ind w:left="4777" w:hanging="360"/>
      </w:pPr>
      <w:rPr>
        <w:rFonts w:hint="default"/>
      </w:rPr>
    </w:lvl>
    <w:lvl w:ilvl="7">
      <w:start w:val="1"/>
      <w:numFmt w:val="decimal"/>
      <w:lvlText w:val="%8."/>
      <w:lvlJc w:val="left"/>
      <w:pPr>
        <w:tabs>
          <w:tab w:val="num" w:pos="5497"/>
        </w:tabs>
        <w:ind w:left="5497" w:hanging="360"/>
      </w:pPr>
      <w:rPr>
        <w:rFonts w:hint="default"/>
      </w:rPr>
    </w:lvl>
    <w:lvl w:ilvl="8">
      <w:start w:val="1"/>
      <w:numFmt w:val="decimal"/>
      <w:lvlText w:val="%9."/>
      <w:lvlJc w:val="left"/>
      <w:pPr>
        <w:tabs>
          <w:tab w:val="num" w:pos="6217"/>
        </w:tabs>
        <w:ind w:left="6217" w:hanging="360"/>
      </w:pPr>
      <w:rPr>
        <w:rFonts w:hint="default"/>
      </w:rPr>
    </w:lvl>
  </w:abstractNum>
  <w:num w:numId="1">
    <w:abstractNumId w:val="5"/>
  </w:num>
  <w:num w:numId="2">
    <w:abstractNumId w:val="13"/>
  </w:num>
  <w:num w:numId="3">
    <w:abstractNumId w:val="3"/>
  </w:num>
  <w:num w:numId="4">
    <w:abstractNumId w:val="4"/>
  </w:num>
  <w:num w:numId="5">
    <w:abstractNumId w:val="7"/>
  </w:num>
  <w:num w:numId="6">
    <w:abstractNumId w:val="12"/>
  </w:num>
  <w:num w:numId="7">
    <w:abstractNumId w:val="2"/>
  </w:num>
  <w:num w:numId="8">
    <w:abstractNumId w:val="0"/>
  </w:num>
  <w:num w:numId="9">
    <w:abstractNumId w:val="1"/>
  </w:num>
  <w:num w:numId="10">
    <w:abstractNumId w:val="10"/>
  </w:num>
  <w:num w:numId="11">
    <w:abstractNumId w:val="14"/>
  </w:num>
  <w:num w:numId="12">
    <w:abstractNumId w:val="15"/>
  </w:num>
  <w:num w:numId="13">
    <w:abstractNumId w:val="16"/>
  </w:num>
  <w:num w:numId="14">
    <w:abstractNumId w:val="8"/>
  </w:num>
  <w:num w:numId="15">
    <w:abstractNumId w:val="6"/>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D0F"/>
    <w:rsid w:val="000009C4"/>
    <w:rsid w:val="00010858"/>
    <w:rsid w:val="00013B36"/>
    <w:rsid w:val="00031018"/>
    <w:rsid w:val="000414A0"/>
    <w:rsid w:val="0004565C"/>
    <w:rsid w:val="00053C44"/>
    <w:rsid w:val="00055C5C"/>
    <w:rsid w:val="00067732"/>
    <w:rsid w:val="0007185E"/>
    <w:rsid w:val="000744E2"/>
    <w:rsid w:val="0007620E"/>
    <w:rsid w:val="00082B17"/>
    <w:rsid w:val="0008495C"/>
    <w:rsid w:val="00085CCD"/>
    <w:rsid w:val="00090A67"/>
    <w:rsid w:val="000920B5"/>
    <w:rsid w:val="000941F7"/>
    <w:rsid w:val="0009440B"/>
    <w:rsid w:val="00097344"/>
    <w:rsid w:val="000A3D60"/>
    <w:rsid w:val="000B3307"/>
    <w:rsid w:val="000B7242"/>
    <w:rsid w:val="000C0949"/>
    <w:rsid w:val="000C42CB"/>
    <w:rsid w:val="000C7FC4"/>
    <w:rsid w:val="000D4C81"/>
    <w:rsid w:val="000D4E1E"/>
    <w:rsid w:val="000D57A0"/>
    <w:rsid w:val="000D5851"/>
    <w:rsid w:val="000E4933"/>
    <w:rsid w:val="000E70D5"/>
    <w:rsid w:val="000E7528"/>
    <w:rsid w:val="00106DB3"/>
    <w:rsid w:val="00107F8D"/>
    <w:rsid w:val="00115C3F"/>
    <w:rsid w:val="0012324B"/>
    <w:rsid w:val="00127502"/>
    <w:rsid w:val="001278D9"/>
    <w:rsid w:val="001301FF"/>
    <w:rsid w:val="0013104F"/>
    <w:rsid w:val="00137A55"/>
    <w:rsid w:val="001558EB"/>
    <w:rsid w:val="00161250"/>
    <w:rsid w:val="00172FFE"/>
    <w:rsid w:val="00181234"/>
    <w:rsid w:val="00190C5E"/>
    <w:rsid w:val="00197DA5"/>
    <w:rsid w:val="001A4DEF"/>
    <w:rsid w:val="001B1A26"/>
    <w:rsid w:val="001C40E7"/>
    <w:rsid w:val="001C730D"/>
    <w:rsid w:val="001C79A6"/>
    <w:rsid w:val="001D3ACA"/>
    <w:rsid w:val="001F41F1"/>
    <w:rsid w:val="00203995"/>
    <w:rsid w:val="00204EB8"/>
    <w:rsid w:val="002259DF"/>
    <w:rsid w:val="00234820"/>
    <w:rsid w:val="00245544"/>
    <w:rsid w:val="0025243B"/>
    <w:rsid w:val="00253BED"/>
    <w:rsid w:val="002565B2"/>
    <w:rsid w:val="00270E88"/>
    <w:rsid w:val="0027246F"/>
    <w:rsid w:val="00274403"/>
    <w:rsid w:val="00282C5D"/>
    <w:rsid w:val="00286BDC"/>
    <w:rsid w:val="002A4FB2"/>
    <w:rsid w:val="002C2DA4"/>
    <w:rsid w:val="002C541A"/>
    <w:rsid w:val="002C7775"/>
    <w:rsid w:val="002D3BFC"/>
    <w:rsid w:val="002D6A38"/>
    <w:rsid w:val="002E4D1C"/>
    <w:rsid w:val="003003C3"/>
    <w:rsid w:val="00311AE0"/>
    <w:rsid w:val="00346D7E"/>
    <w:rsid w:val="00355C4F"/>
    <w:rsid w:val="00370954"/>
    <w:rsid w:val="00371689"/>
    <w:rsid w:val="00385C40"/>
    <w:rsid w:val="0039306F"/>
    <w:rsid w:val="00395D30"/>
    <w:rsid w:val="003960F8"/>
    <w:rsid w:val="003A1B36"/>
    <w:rsid w:val="003B043C"/>
    <w:rsid w:val="003B1331"/>
    <w:rsid w:val="003C1372"/>
    <w:rsid w:val="003C4B92"/>
    <w:rsid w:val="003D1306"/>
    <w:rsid w:val="003D772C"/>
    <w:rsid w:val="003F6FE8"/>
    <w:rsid w:val="00405221"/>
    <w:rsid w:val="00405375"/>
    <w:rsid w:val="004101CC"/>
    <w:rsid w:val="004165BF"/>
    <w:rsid w:val="0042040F"/>
    <w:rsid w:val="00430F74"/>
    <w:rsid w:val="004328CD"/>
    <w:rsid w:val="00432B9A"/>
    <w:rsid w:val="0043330B"/>
    <w:rsid w:val="004444FD"/>
    <w:rsid w:val="004577D7"/>
    <w:rsid w:val="00461ACA"/>
    <w:rsid w:val="00466EFD"/>
    <w:rsid w:val="00467C75"/>
    <w:rsid w:val="00474143"/>
    <w:rsid w:val="00475D72"/>
    <w:rsid w:val="00475EBB"/>
    <w:rsid w:val="0048656F"/>
    <w:rsid w:val="00493E68"/>
    <w:rsid w:val="00496104"/>
    <w:rsid w:val="004A4ECD"/>
    <w:rsid w:val="004E2BB2"/>
    <w:rsid w:val="004E61CC"/>
    <w:rsid w:val="00513610"/>
    <w:rsid w:val="005203CA"/>
    <w:rsid w:val="00522EE8"/>
    <w:rsid w:val="00526E8D"/>
    <w:rsid w:val="00527C1D"/>
    <w:rsid w:val="0053249D"/>
    <w:rsid w:val="00536431"/>
    <w:rsid w:val="0053663C"/>
    <w:rsid w:val="0053713D"/>
    <w:rsid w:val="00542366"/>
    <w:rsid w:val="005763DC"/>
    <w:rsid w:val="0058279E"/>
    <w:rsid w:val="00585F53"/>
    <w:rsid w:val="0059118D"/>
    <w:rsid w:val="005A0947"/>
    <w:rsid w:val="005A4469"/>
    <w:rsid w:val="005C400B"/>
    <w:rsid w:val="005E5D7A"/>
    <w:rsid w:val="005F0ADC"/>
    <w:rsid w:val="005F1D83"/>
    <w:rsid w:val="00623BD8"/>
    <w:rsid w:val="00627F37"/>
    <w:rsid w:val="0063273A"/>
    <w:rsid w:val="006467CC"/>
    <w:rsid w:val="00646BFF"/>
    <w:rsid w:val="00651E16"/>
    <w:rsid w:val="00660DEB"/>
    <w:rsid w:val="00664B43"/>
    <w:rsid w:val="006766DF"/>
    <w:rsid w:val="006825FC"/>
    <w:rsid w:val="00683684"/>
    <w:rsid w:val="00683B1E"/>
    <w:rsid w:val="00693724"/>
    <w:rsid w:val="006973E0"/>
    <w:rsid w:val="006A1B57"/>
    <w:rsid w:val="006A31DF"/>
    <w:rsid w:val="006A35B4"/>
    <w:rsid w:val="006D04AA"/>
    <w:rsid w:val="006E3EAF"/>
    <w:rsid w:val="006E4F04"/>
    <w:rsid w:val="006E6000"/>
    <w:rsid w:val="006F53C3"/>
    <w:rsid w:val="006F5F79"/>
    <w:rsid w:val="007005AF"/>
    <w:rsid w:val="00707D83"/>
    <w:rsid w:val="00711450"/>
    <w:rsid w:val="00720913"/>
    <w:rsid w:val="00725272"/>
    <w:rsid w:val="007345CE"/>
    <w:rsid w:val="00746478"/>
    <w:rsid w:val="00753243"/>
    <w:rsid w:val="00754FBB"/>
    <w:rsid w:val="007613B3"/>
    <w:rsid w:val="00765C0D"/>
    <w:rsid w:val="00770A3F"/>
    <w:rsid w:val="00771DE9"/>
    <w:rsid w:val="00772574"/>
    <w:rsid w:val="00780AB0"/>
    <w:rsid w:val="007829CA"/>
    <w:rsid w:val="00796508"/>
    <w:rsid w:val="00796EBA"/>
    <w:rsid w:val="007A22F1"/>
    <w:rsid w:val="007A6AF8"/>
    <w:rsid w:val="007B2CAD"/>
    <w:rsid w:val="007B3FCA"/>
    <w:rsid w:val="007B6170"/>
    <w:rsid w:val="007C39AE"/>
    <w:rsid w:val="007E6D4C"/>
    <w:rsid w:val="007E753C"/>
    <w:rsid w:val="007F28D0"/>
    <w:rsid w:val="007F7259"/>
    <w:rsid w:val="00800F98"/>
    <w:rsid w:val="0080256E"/>
    <w:rsid w:val="008121F3"/>
    <w:rsid w:val="0083145C"/>
    <w:rsid w:val="0083213D"/>
    <w:rsid w:val="0083438D"/>
    <w:rsid w:val="00837C59"/>
    <w:rsid w:val="008427CE"/>
    <w:rsid w:val="00842E45"/>
    <w:rsid w:val="00843591"/>
    <w:rsid w:val="0088777A"/>
    <w:rsid w:val="00891F3D"/>
    <w:rsid w:val="008A3DC3"/>
    <w:rsid w:val="008B3CD9"/>
    <w:rsid w:val="008B6F31"/>
    <w:rsid w:val="008C2C4E"/>
    <w:rsid w:val="008C5E89"/>
    <w:rsid w:val="008D52DD"/>
    <w:rsid w:val="008E3374"/>
    <w:rsid w:val="008F2C10"/>
    <w:rsid w:val="009037C2"/>
    <w:rsid w:val="00907839"/>
    <w:rsid w:val="00923017"/>
    <w:rsid w:val="00923DC4"/>
    <w:rsid w:val="00924C30"/>
    <w:rsid w:val="0092758A"/>
    <w:rsid w:val="00931CED"/>
    <w:rsid w:val="00952068"/>
    <w:rsid w:val="00956BAD"/>
    <w:rsid w:val="009778BC"/>
    <w:rsid w:val="00986C8E"/>
    <w:rsid w:val="00987183"/>
    <w:rsid w:val="009942D0"/>
    <w:rsid w:val="00994D9C"/>
    <w:rsid w:val="00995F2F"/>
    <w:rsid w:val="009A65DB"/>
    <w:rsid w:val="009A6FC8"/>
    <w:rsid w:val="009A79EB"/>
    <w:rsid w:val="009B2023"/>
    <w:rsid w:val="009B5036"/>
    <w:rsid w:val="009B6D06"/>
    <w:rsid w:val="009C329C"/>
    <w:rsid w:val="009C407A"/>
    <w:rsid w:val="009D2988"/>
    <w:rsid w:val="009D5525"/>
    <w:rsid w:val="009D703A"/>
    <w:rsid w:val="009E4648"/>
    <w:rsid w:val="009F3DA0"/>
    <w:rsid w:val="00A06C3D"/>
    <w:rsid w:val="00A11D41"/>
    <w:rsid w:val="00A14A6A"/>
    <w:rsid w:val="00A21847"/>
    <w:rsid w:val="00A230DA"/>
    <w:rsid w:val="00A24B71"/>
    <w:rsid w:val="00A35F55"/>
    <w:rsid w:val="00A36398"/>
    <w:rsid w:val="00A471C9"/>
    <w:rsid w:val="00A4724E"/>
    <w:rsid w:val="00A47C3A"/>
    <w:rsid w:val="00A50893"/>
    <w:rsid w:val="00A70776"/>
    <w:rsid w:val="00A76017"/>
    <w:rsid w:val="00A84C81"/>
    <w:rsid w:val="00A863CE"/>
    <w:rsid w:val="00A92CAD"/>
    <w:rsid w:val="00A9650C"/>
    <w:rsid w:val="00A977EA"/>
    <w:rsid w:val="00AA3259"/>
    <w:rsid w:val="00AB208C"/>
    <w:rsid w:val="00AB3317"/>
    <w:rsid w:val="00AC1B2D"/>
    <w:rsid w:val="00AC1ED0"/>
    <w:rsid w:val="00AD199A"/>
    <w:rsid w:val="00AD7155"/>
    <w:rsid w:val="00AF0DD2"/>
    <w:rsid w:val="00AF707B"/>
    <w:rsid w:val="00B16218"/>
    <w:rsid w:val="00B31A82"/>
    <w:rsid w:val="00B31DE2"/>
    <w:rsid w:val="00B372B7"/>
    <w:rsid w:val="00B37D28"/>
    <w:rsid w:val="00B37DE8"/>
    <w:rsid w:val="00B413B5"/>
    <w:rsid w:val="00B504B1"/>
    <w:rsid w:val="00B5531B"/>
    <w:rsid w:val="00B658DE"/>
    <w:rsid w:val="00B73EBD"/>
    <w:rsid w:val="00B82E42"/>
    <w:rsid w:val="00B97D81"/>
    <w:rsid w:val="00BB3B01"/>
    <w:rsid w:val="00BB5365"/>
    <w:rsid w:val="00BC0170"/>
    <w:rsid w:val="00BC0589"/>
    <w:rsid w:val="00BD23D5"/>
    <w:rsid w:val="00BD4F97"/>
    <w:rsid w:val="00BE275C"/>
    <w:rsid w:val="00BF70DA"/>
    <w:rsid w:val="00C0227F"/>
    <w:rsid w:val="00C07552"/>
    <w:rsid w:val="00C147E3"/>
    <w:rsid w:val="00C15E47"/>
    <w:rsid w:val="00C16385"/>
    <w:rsid w:val="00C164CA"/>
    <w:rsid w:val="00C216AF"/>
    <w:rsid w:val="00C30C30"/>
    <w:rsid w:val="00C438BF"/>
    <w:rsid w:val="00C45488"/>
    <w:rsid w:val="00C647B0"/>
    <w:rsid w:val="00C64F29"/>
    <w:rsid w:val="00C831AF"/>
    <w:rsid w:val="00C909BC"/>
    <w:rsid w:val="00C95334"/>
    <w:rsid w:val="00C96F7E"/>
    <w:rsid w:val="00C97F1F"/>
    <w:rsid w:val="00CA71E2"/>
    <w:rsid w:val="00CB3C92"/>
    <w:rsid w:val="00CB7358"/>
    <w:rsid w:val="00CD049F"/>
    <w:rsid w:val="00CE6CF3"/>
    <w:rsid w:val="00CF6271"/>
    <w:rsid w:val="00CF7627"/>
    <w:rsid w:val="00D041B4"/>
    <w:rsid w:val="00D0680F"/>
    <w:rsid w:val="00D11599"/>
    <w:rsid w:val="00D43628"/>
    <w:rsid w:val="00D43FB7"/>
    <w:rsid w:val="00D61568"/>
    <w:rsid w:val="00D707BA"/>
    <w:rsid w:val="00D743C7"/>
    <w:rsid w:val="00D74D0F"/>
    <w:rsid w:val="00D77C4D"/>
    <w:rsid w:val="00D91948"/>
    <w:rsid w:val="00D92C03"/>
    <w:rsid w:val="00DA5E11"/>
    <w:rsid w:val="00DB6F16"/>
    <w:rsid w:val="00DC358E"/>
    <w:rsid w:val="00DD4CFD"/>
    <w:rsid w:val="00DD5443"/>
    <w:rsid w:val="00DE28AE"/>
    <w:rsid w:val="00E01196"/>
    <w:rsid w:val="00E0783A"/>
    <w:rsid w:val="00E17FD4"/>
    <w:rsid w:val="00E267F6"/>
    <w:rsid w:val="00E304BE"/>
    <w:rsid w:val="00E32D85"/>
    <w:rsid w:val="00E55584"/>
    <w:rsid w:val="00E934AD"/>
    <w:rsid w:val="00EA6051"/>
    <w:rsid w:val="00EB7EFA"/>
    <w:rsid w:val="00EC25DB"/>
    <w:rsid w:val="00ED4589"/>
    <w:rsid w:val="00EE0499"/>
    <w:rsid w:val="00EE7E27"/>
    <w:rsid w:val="00EF03E4"/>
    <w:rsid w:val="00EF1182"/>
    <w:rsid w:val="00EF421C"/>
    <w:rsid w:val="00EF6139"/>
    <w:rsid w:val="00F03077"/>
    <w:rsid w:val="00F06B28"/>
    <w:rsid w:val="00F15446"/>
    <w:rsid w:val="00F23FAD"/>
    <w:rsid w:val="00F2709E"/>
    <w:rsid w:val="00F30462"/>
    <w:rsid w:val="00F37E17"/>
    <w:rsid w:val="00F45C5F"/>
    <w:rsid w:val="00F46E26"/>
    <w:rsid w:val="00F63D79"/>
    <w:rsid w:val="00F667D3"/>
    <w:rsid w:val="00F75AD6"/>
    <w:rsid w:val="00F85F50"/>
    <w:rsid w:val="00F91657"/>
    <w:rsid w:val="00F9302E"/>
    <w:rsid w:val="00F9569D"/>
    <w:rsid w:val="00FA48D7"/>
    <w:rsid w:val="00FC20B5"/>
    <w:rsid w:val="00FE36B6"/>
    <w:rsid w:val="00FE6C4A"/>
    <w:rsid w:val="00FE7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D74D0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74D0F"/>
    <w:rPr>
      <w:rFonts w:ascii="Arial" w:eastAsia="Times New Roman" w:hAnsi="Arial" w:cs="Arial"/>
      <w:vanish/>
      <w:sz w:val="16"/>
      <w:szCs w:val="16"/>
    </w:rPr>
  </w:style>
  <w:style w:type="character" w:customStyle="1" w:styleId="gt-ft-text1">
    <w:name w:val="gt-ft-text1"/>
    <w:basedOn w:val="DefaultParagraphFont"/>
    <w:rsid w:val="00D74D0F"/>
  </w:style>
  <w:style w:type="paragraph" w:styleId="z-BottomofForm">
    <w:name w:val="HTML Bottom of Form"/>
    <w:basedOn w:val="Normal"/>
    <w:next w:val="Normal"/>
    <w:link w:val="z-BottomofFormChar"/>
    <w:hidden/>
    <w:uiPriority w:val="99"/>
    <w:semiHidden/>
    <w:unhideWhenUsed/>
    <w:rsid w:val="00D74D0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74D0F"/>
    <w:rPr>
      <w:rFonts w:ascii="Arial" w:eastAsia="Times New Roman" w:hAnsi="Arial" w:cs="Arial"/>
      <w:vanish/>
      <w:sz w:val="16"/>
      <w:szCs w:val="16"/>
    </w:rPr>
  </w:style>
  <w:style w:type="paragraph" w:styleId="ListParagraph">
    <w:name w:val="List Paragraph"/>
    <w:basedOn w:val="Normal"/>
    <w:uiPriority w:val="34"/>
    <w:qFormat/>
    <w:rsid w:val="00843591"/>
    <w:pPr>
      <w:ind w:left="720"/>
      <w:contextualSpacing/>
    </w:pPr>
  </w:style>
  <w:style w:type="character" w:styleId="CommentReference">
    <w:name w:val="annotation reference"/>
    <w:basedOn w:val="DefaultParagraphFont"/>
    <w:uiPriority w:val="99"/>
    <w:semiHidden/>
    <w:unhideWhenUsed/>
    <w:rsid w:val="00A06C3D"/>
    <w:rPr>
      <w:sz w:val="16"/>
      <w:szCs w:val="16"/>
    </w:rPr>
  </w:style>
  <w:style w:type="paragraph" w:styleId="CommentText">
    <w:name w:val="annotation text"/>
    <w:basedOn w:val="Normal"/>
    <w:link w:val="CommentTextChar"/>
    <w:uiPriority w:val="99"/>
    <w:semiHidden/>
    <w:unhideWhenUsed/>
    <w:rsid w:val="00A06C3D"/>
    <w:pPr>
      <w:spacing w:line="240" w:lineRule="auto"/>
    </w:pPr>
    <w:rPr>
      <w:sz w:val="20"/>
      <w:szCs w:val="20"/>
    </w:rPr>
  </w:style>
  <w:style w:type="character" w:customStyle="1" w:styleId="CommentTextChar">
    <w:name w:val="Comment Text Char"/>
    <w:basedOn w:val="DefaultParagraphFont"/>
    <w:link w:val="CommentText"/>
    <w:uiPriority w:val="99"/>
    <w:semiHidden/>
    <w:rsid w:val="00A06C3D"/>
    <w:rPr>
      <w:sz w:val="20"/>
      <w:szCs w:val="20"/>
    </w:rPr>
  </w:style>
  <w:style w:type="paragraph" w:styleId="CommentSubject">
    <w:name w:val="annotation subject"/>
    <w:basedOn w:val="CommentText"/>
    <w:next w:val="CommentText"/>
    <w:link w:val="CommentSubjectChar"/>
    <w:uiPriority w:val="99"/>
    <w:semiHidden/>
    <w:unhideWhenUsed/>
    <w:rsid w:val="00A06C3D"/>
    <w:rPr>
      <w:b/>
      <w:bCs/>
    </w:rPr>
  </w:style>
  <w:style w:type="character" w:customStyle="1" w:styleId="CommentSubjectChar">
    <w:name w:val="Comment Subject Char"/>
    <w:basedOn w:val="CommentTextChar"/>
    <w:link w:val="CommentSubject"/>
    <w:uiPriority w:val="99"/>
    <w:semiHidden/>
    <w:rsid w:val="00A06C3D"/>
    <w:rPr>
      <w:b/>
      <w:bCs/>
      <w:sz w:val="20"/>
      <w:szCs w:val="20"/>
    </w:rPr>
  </w:style>
  <w:style w:type="paragraph" w:styleId="BalloonText">
    <w:name w:val="Balloon Text"/>
    <w:basedOn w:val="Normal"/>
    <w:link w:val="BalloonTextChar"/>
    <w:uiPriority w:val="99"/>
    <w:semiHidden/>
    <w:unhideWhenUsed/>
    <w:rsid w:val="00A06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C3D"/>
    <w:rPr>
      <w:rFonts w:ascii="Tahoma" w:hAnsi="Tahoma" w:cs="Tahoma"/>
      <w:sz w:val="16"/>
      <w:szCs w:val="16"/>
    </w:rPr>
  </w:style>
  <w:style w:type="character" w:customStyle="1" w:styleId="hps">
    <w:name w:val="hps"/>
    <w:basedOn w:val="DefaultParagraphFont"/>
    <w:rsid w:val="009B50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D74D0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74D0F"/>
    <w:rPr>
      <w:rFonts w:ascii="Arial" w:eastAsia="Times New Roman" w:hAnsi="Arial" w:cs="Arial"/>
      <w:vanish/>
      <w:sz w:val="16"/>
      <w:szCs w:val="16"/>
    </w:rPr>
  </w:style>
  <w:style w:type="character" w:customStyle="1" w:styleId="gt-ft-text1">
    <w:name w:val="gt-ft-text1"/>
    <w:basedOn w:val="DefaultParagraphFont"/>
    <w:rsid w:val="00D74D0F"/>
  </w:style>
  <w:style w:type="paragraph" w:styleId="z-BottomofForm">
    <w:name w:val="HTML Bottom of Form"/>
    <w:basedOn w:val="Normal"/>
    <w:next w:val="Normal"/>
    <w:link w:val="z-BottomofFormChar"/>
    <w:hidden/>
    <w:uiPriority w:val="99"/>
    <w:semiHidden/>
    <w:unhideWhenUsed/>
    <w:rsid w:val="00D74D0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74D0F"/>
    <w:rPr>
      <w:rFonts w:ascii="Arial" w:eastAsia="Times New Roman" w:hAnsi="Arial" w:cs="Arial"/>
      <w:vanish/>
      <w:sz w:val="16"/>
      <w:szCs w:val="16"/>
    </w:rPr>
  </w:style>
  <w:style w:type="paragraph" w:styleId="ListParagraph">
    <w:name w:val="List Paragraph"/>
    <w:basedOn w:val="Normal"/>
    <w:uiPriority w:val="34"/>
    <w:qFormat/>
    <w:rsid w:val="00843591"/>
    <w:pPr>
      <w:ind w:left="720"/>
      <w:contextualSpacing/>
    </w:pPr>
  </w:style>
  <w:style w:type="character" w:styleId="CommentReference">
    <w:name w:val="annotation reference"/>
    <w:basedOn w:val="DefaultParagraphFont"/>
    <w:uiPriority w:val="99"/>
    <w:semiHidden/>
    <w:unhideWhenUsed/>
    <w:rsid w:val="00A06C3D"/>
    <w:rPr>
      <w:sz w:val="16"/>
      <w:szCs w:val="16"/>
    </w:rPr>
  </w:style>
  <w:style w:type="paragraph" w:styleId="CommentText">
    <w:name w:val="annotation text"/>
    <w:basedOn w:val="Normal"/>
    <w:link w:val="CommentTextChar"/>
    <w:uiPriority w:val="99"/>
    <w:semiHidden/>
    <w:unhideWhenUsed/>
    <w:rsid w:val="00A06C3D"/>
    <w:pPr>
      <w:spacing w:line="240" w:lineRule="auto"/>
    </w:pPr>
    <w:rPr>
      <w:sz w:val="20"/>
      <w:szCs w:val="20"/>
    </w:rPr>
  </w:style>
  <w:style w:type="character" w:customStyle="1" w:styleId="CommentTextChar">
    <w:name w:val="Comment Text Char"/>
    <w:basedOn w:val="DefaultParagraphFont"/>
    <w:link w:val="CommentText"/>
    <w:uiPriority w:val="99"/>
    <w:semiHidden/>
    <w:rsid w:val="00A06C3D"/>
    <w:rPr>
      <w:sz w:val="20"/>
      <w:szCs w:val="20"/>
    </w:rPr>
  </w:style>
  <w:style w:type="paragraph" w:styleId="CommentSubject">
    <w:name w:val="annotation subject"/>
    <w:basedOn w:val="CommentText"/>
    <w:next w:val="CommentText"/>
    <w:link w:val="CommentSubjectChar"/>
    <w:uiPriority w:val="99"/>
    <w:semiHidden/>
    <w:unhideWhenUsed/>
    <w:rsid w:val="00A06C3D"/>
    <w:rPr>
      <w:b/>
      <w:bCs/>
    </w:rPr>
  </w:style>
  <w:style w:type="character" w:customStyle="1" w:styleId="CommentSubjectChar">
    <w:name w:val="Comment Subject Char"/>
    <w:basedOn w:val="CommentTextChar"/>
    <w:link w:val="CommentSubject"/>
    <w:uiPriority w:val="99"/>
    <w:semiHidden/>
    <w:rsid w:val="00A06C3D"/>
    <w:rPr>
      <w:b/>
      <w:bCs/>
      <w:sz w:val="20"/>
      <w:szCs w:val="20"/>
    </w:rPr>
  </w:style>
  <w:style w:type="paragraph" w:styleId="BalloonText">
    <w:name w:val="Balloon Text"/>
    <w:basedOn w:val="Normal"/>
    <w:link w:val="BalloonTextChar"/>
    <w:uiPriority w:val="99"/>
    <w:semiHidden/>
    <w:unhideWhenUsed/>
    <w:rsid w:val="00A06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C3D"/>
    <w:rPr>
      <w:rFonts w:ascii="Tahoma" w:hAnsi="Tahoma" w:cs="Tahoma"/>
      <w:sz w:val="16"/>
      <w:szCs w:val="16"/>
    </w:rPr>
  </w:style>
  <w:style w:type="character" w:customStyle="1" w:styleId="hps">
    <w:name w:val="hps"/>
    <w:basedOn w:val="DefaultParagraphFont"/>
    <w:rsid w:val="009B5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69268">
      <w:bodyDiv w:val="1"/>
      <w:marLeft w:val="0"/>
      <w:marRight w:val="0"/>
      <w:marTop w:val="0"/>
      <w:marBottom w:val="0"/>
      <w:divBdr>
        <w:top w:val="none" w:sz="0" w:space="0" w:color="auto"/>
        <w:left w:val="none" w:sz="0" w:space="0" w:color="auto"/>
        <w:bottom w:val="none" w:sz="0" w:space="0" w:color="auto"/>
        <w:right w:val="none" w:sz="0" w:space="0" w:color="auto"/>
      </w:divBdr>
      <w:divsChild>
        <w:div w:id="678318092">
          <w:marLeft w:val="0"/>
          <w:marRight w:val="0"/>
          <w:marTop w:val="0"/>
          <w:marBottom w:val="0"/>
          <w:divBdr>
            <w:top w:val="none" w:sz="0" w:space="0" w:color="auto"/>
            <w:left w:val="none" w:sz="0" w:space="0" w:color="auto"/>
            <w:bottom w:val="none" w:sz="0" w:space="0" w:color="auto"/>
            <w:right w:val="none" w:sz="0" w:space="0" w:color="auto"/>
          </w:divBdr>
          <w:divsChild>
            <w:div w:id="1866865332">
              <w:marLeft w:val="0"/>
              <w:marRight w:val="0"/>
              <w:marTop w:val="0"/>
              <w:marBottom w:val="0"/>
              <w:divBdr>
                <w:top w:val="none" w:sz="0" w:space="0" w:color="auto"/>
                <w:left w:val="none" w:sz="0" w:space="0" w:color="auto"/>
                <w:bottom w:val="none" w:sz="0" w:space="0" w:color="auto"/>
                <w:right w:val="none" w:sz="0" w:space="0" w:color="auto"/>
              </w:divBdr>
              <w:divsChild>
                <w:div w:id="2143424983">
                  <w:marLeft w:val="0"/>
                  <w:marRight w:val="0"/>
                  <w:marTop w:val="0"/>
                  <w:marBottom w:val="0"/>
                  <w:divBdr>
                    <w:top w:val="none" w:sz="0" w:space="0" w:color="auto"/>
                    <w:left w:val="none" w:sz="0" w:space="0" w:color="auto"/>
                    <w:bottom w:val="none" w:sz="0" w:space="0" w:color="auto"/>
                    <w:right w:val="none" w:sz="0" w:space="0" w:color="auto"/>
                  </w:divBdr>
                  <w:divsChild>
                    <w:div w:id="441917249">
                      <w:marLeft w:val="0"/>
                      <w:marRight w:val="0"/>
                      <w:marTop w:val="0"/>
                      <w:marBottom w:val="0"/>
                      <w:divBdr>
                        <w:top w:val="none" w:sz="0" w:space="0" w:color="auto"/>
                        <w:left w:val="none" w:sz="0" w:space="0" w:color="auto"/>
                        <w:bottom w:val="none" w:sz="0" w:space="0" w:color="auto"/>
                        <w:right w:val="none" w:sz="0" w:space="0" w:color="auto"/>
                      </w:divBdr>
                      <w:divsChild>
                        <w:div w:id="368723990">
                          <w:marLeft w:val="0"/>
                          <w:marRight w:val="0"/>
                          <w:marTop w:val="0"/>
                          <w:marBottom w:val="0"/>
                          <w:divBdr>
                            <w:top w:val="none" w:sz="0" w:space="0" w:color="auto"/>
                            <w:left w:val="none" w:sz="0" w:space="0" w:color="auto"/>
                            <w:bottom w:val="none" w:sz="0" w:space="0" w:color="auto"/>
                            <w:right w:val="none" w:sz="0" w:space="0" w:color="auto"/>
                          </w:divBdr>
                          <w:divsChild>
                            <w:div w:id="1304434090">
                              <w:marLeft w:val="0"/>
                              <w:marRight w:val="0"/>
                              <w:marTop w:val="0"/>
                              <w:marBottom w:val="0"/>
                              <w:divBdr>
                                <w:top w:val="none" w:sz="0" w:space="0" w:color="auto"/>
                                <w:left w:val="none" w:sz="0" w:space="0" w:color="auto"/>
                                <w:bottom w:val="none" w:sz="0" w:space="0" w:color="auto"/>
                                <w:right w:val="none" w:sz="0" w:space="0" w:color="auto"/>
                              </w:divBdr>
                              <w:divsChild>
                                <w:div w:id="1971550532">
                                  <w:marLeft w:val="0"/>
                                  <w:marRight w:val="0"/>
                                  <w:marTop w:val="0"/>
                                  <w:marBottom w:val="0"/>
                                  <w:divBdr>
                                    <w:top w:val="none" w:sz="0" w:space="0" w:color="auto"/>
                                    <w:left w:val="none" w:sz="0" w:space="0" w:color="auto"/>
                                    <w:bottom w:val="none" w:sz="0" w:space="0" w:color="auto"/>
                                    <w:right w:val="none" w:sz="0" w:space="0" w:color="auto"/>
                                  </w:divBdr>
                                  <w:divsChild>
                                    <w:div w:id="2095734313">
                                      <w:marLeft w:val="60"/>
                                      <w:marRight w:val="0"/>
                                      <w:marTop w:val="0"/>
                                      <w:marBottom w:val="0"/>
                                      <w:divBdr>
                                        <w:top w:val="none" w:sz="0" w:space="0" w:color="auto"/>
                                        <w:left w:val="none" w:sz="0" w:space="0" w:color="auto"/>
                                        <w:bottom w:val="none" w:sz="0" w:space="0" w:color="auto"/>
                                        <w:right w:val="none" w:sz="0" w:space="0" w:color="auto"/>
                                      </w:divBdr>
                                      <w:divsChild>
                                        <w:div w:id="1333951143">
                                          <w:marLeft w:val="0"/>
                                          <w:marRight w:val="0"/>
                                          <w:marTop w:val="0"/>
                                          <w:marBottom w:val="0"/>
                                          <w:divBdr>
                                            <w:top w:val="none" w:sz="0" w:space="0" w:color="auto"/>
                                            <w:left w:val="none" w:sz="0" w:space="0" w:color="auto"/>
                                            <w:bottom w:val="none" w:sz="0" w:space="0" w:color="auto"/>
                                            <w:right w:val="none" w:sz="0" w:space="0" w:color="auto"/>
                                          </w:divBdr>
                                          <w:divsChild>
                                            <w:div w:id="191577090">
                                              <w:marLeft w:val="0"/>
                                              <w:marRight w:val="0"/>
                                              <w:marTop w:val="0"/>
                                              <w:marBottom w:val="120"/>
                                              <w:divBdr>
                                                <w:top w:val="single" w:sz="6" w:space="0" w:color="F5F5F5"/>
                                                <w:left w:val="single" w:sz="6" w:space="0" w:color="F5F5F5"/>
                                                <w:bottom w:val="single" w:sz="6" w:space="0" w:color="F5F5F5"/>
                                                <w:right w:val="single" w:sz="6" w:space="0" w:color="F5F5F5"/>
                                              </w:divBdr>
                                              <w:divsChild>
                                                <w:div w:id="545219831">
                                                  <w:marLeft w:val="0"/>
                                                  <w:marRight w:val="0"/>
                                                  <w:marTop w:val="0"/>
                                                  <w:marBottom w:val="0"/>
                                                  <w:divBdr>
                                                    <w:top w:val="none" w:sz="0" w:space="0" w:color="auto"/>
                                                    <w:left w:val="none" w:sz="0" w:space="0" w:color="auto"/>
                                                    <w:bottom w:val="none" w:sz="0" w:space="0" w:color="auto"/>
                                                    <w:right w:val="none" w:sz="0" w:space="0" w:color="auto"/>
                                                  </w:divBdr>
                                                  <w:divsChild>
                                                    <w:div w:id="1532957655">
                                                      <w:marLeft w:val="0"/>
                                                      <w:marRight w:val="0"/>
                                                      <w:marTop w:val="0"/>
                                                      <w:marBottom w:val="0"/>
                                                      <w:divBdr>
                                                        <w:top w:val="none" w:sz="0" w:space="0" w:color="auto"/>
                                                        <w:left w:val="none" w:sz="0" w:space="0" w:color="auto"/>
                                                        <w:bottom w:val="none" w:sz="0" w:space="0" w:color="auto"/>
                                                        <w:right w:val="none" w:sz="0" w:space="0" w:color="auto"/>
                                                      </w:divBdr>
                                                    </w:div>
                                                  </w:divsChild>
                                                </w:div>
                                                <w:div w:id="1548637359">
                                                  <w:marLeft w:val="0"/>
                                                  <w:marRight w:val="0"/>
                                                  <w:marTop w:val="0"/>
                                                  <w:marBottom w:val="0"/>
                                                  <w:divBdr>
                                                    <w:top w:val="none" w:sz="0" w:space="0" w:color="auto"/>
                                                    <w:left w:val="none" w:sz="0" w:space="0" w:color="auto"/>
                                                    <w:bottom w:val="none" w:sz="0" w:space="0" w:color="auto"/>
                                                    <w:right w:val="none" w:sz="0" w:space="0" w:color="auto"/>
                                                  </w:divBdr>
                                                  <w:divsChild>
                                                    <w:div w:id="39785879">
                                                      <w:marLeft w:val="0"/>
                                                      <w:marRight w:val="0"/>
                                                      <w:marTop w:val="0"/>
                                                      <w:marBottom w:val="0"/>
                                                      <w:divBdr>
                                                        <w:top w:val="none" w:sz="0" w:space="0" w:color="auto"/>
                                                        <w:left w:val="none" w:sz="0" w:space="0" w:color="auto"/>
                                                        <w:bottom w:val="none" w:sz="0" w:space="0" w:color="auto"/>
                                                        <w:right w:val="none" w:sz="0" w:space="0" w:color="auto"/>
                                                      </w:divBdr>
                                                    </w:div>
                                                  </w:divsChild>
                                                </w:div>
                                                <w:div w:id="1826624697">
                                                  <w:marLeft w:val="0"/>
                                                  <w:marRight w:val="0"/>
                                                  <w:marTop w:val="0"/>
                                                  <w:marBottom w:val="0"/>
                                                  <w:divBdr>
                                                    <w:top w:val="none" w:sz="0" w:space="0" w:color="auto"/>
                                                    <w:left w:val="none" w:sz="0" w:space="0" w:color="auto"/>
                                                    <w:bottom w:val="none" w:sz="0" w:space="0" w:color="auto"/>
                                                    <w:right w:val="none" w:sz="0" w:space="0" w:color="auto"/>
                                                  </w:divBdr>
                                                  <w:divsChild>
                                                    <w:div w:id="663628305">
                                                      <w:marLeft w:val="0"/>
                                                      <w:marRight w:val="0"/>
                                                      <w:marTop w:val="0"/>
                                                      <w:marBottom w:val="0"/>
                                                      <w:divBdr>
                                                        <w:top w:val="none" w:sz="0" w:space="0" w:color="auto"/>
                                                        <w:left w:val="none" w:sz="0" w:space="0" w:color="auto"/>
                                                        <w:bottom w:val="none" w:sz="0" w:space="0" w:color="auto"/>
                                                        <w:right w:val="none" w:sz="0" w:space="0" w:color="auto"/>
                                                      </w:divBdr>
                                                      <w:divsChild>
                                                        <w:div w:id="14469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163539">
                                              <w:marLeft w:val="0"/>
                                              <w:marRight w:val="0"/>
                                              <w:marTop w:val="0"/>
                                              <w:marBottom w:val="0"/>
                                              <w:divBdr>
                                                <w:top w:val="none" w:sz="0" w:space="0" w:color="auto"/>
                                                <w:left w:val="none" w:sz="0" w:space="0" w:color="auto"/>
                                                <w:bottom w:val="none" w:sz="0" w:space="0" w:color="auto"/>
                                                <w:right w:val="none" w:sz="0" w:space="0" w:color="auto"/>
                                              </w:divBdr>
                                              <w:divsChild>
                                                <w:div w:id="1342199632">
                                                  <w:marLeft w:val="0"/>
                                                  <w:marRight w:val="0"/>
                                                  <w:marTop w:val="0"/>
                                                  <w:marBottom w:val="0"/>
                                                  <w:divBdr>
                                                    <w:top w:val="none" w:sz="0" w:space="0" w:color="auto"/>
                                                    <w:left w:val="none" w:sz="0" w:space="0" w:color="auto"/>
                                                    <w:bottom w:val="none" w:sz="0" w:space="0" w:color="auto"/>
                                                    <w:right w:val="none" w:sz="0" w:space="0" w:color="auto"/>
                                                  </w:divBdr>
                                                  <w:divsChild>
                                                    <w:div w:id="106773859">
                                                      <w:marLeft w:val="0"/>
                                                      <w:marRight w:val="0"/>
                                                      <w:marTop w:val="90"/>
                                                      <w:marBottom w:val="90"/>
                                                      <w:divBdr>
                                                        <w:top w:val="none" w:sz="0" w:space="4" w:color="F0C36D"/>
                                                        <w:left w:val="none" w:sz="0" w:space="4" w:color="F0C36D"/>
                                                        <w:bottom w:val="none" w:sz="0" w:space="4" w:color="F0C36D"/>
                                                        <w:right w:val="none" w:sz="0" w:space="4" w:color="F0C36D"/>
                                                      </w:divBdr>
                                                      <w:divsChild>
                                                        <w:div w:id="598946623">
                                                          <w:marLeft w:val="0"/>
                                                          <w:marRight w:val="0"/>
                                                          <w:marTop w:val="0"/>
                                                          <w:marBottom w:val="0"/>
                                                          <w:divBdr>
                                                            <w:top w:val="none" w:sz="0" w:space="0" w:color="auto"/>
                                                            <w:left w:val="none" w:sz="0" w:space="0" w:color="auto"/>
                                                            <w:bottom w:val="none" w:sz="0" w:space="0" w:color="auto"/>
                                                            <w:right w:val="none" w:sz="0" w:space="0" w:color="auto"/>
                                                          </w:divBdr>
                                                        </w:div>
                                                      </w:divsChild>
                                                    </w:div>
                                                    <w:div w:id="1857768639">
                                                      <w:marLeft w:val="0"/>
                                                      <w:marRight w:val="0"/>
                                                      <w:marTop w:val="0"/>
                                                      <w:marBottom w:val="0"/>
                                                      <w:divBdr>
                                                        <w:top w:val="none" w:sz="0" w:space="0" w:color="auto"/>
                                                        <w:left w:val="none" w:sz="0" w:space="0" w:color="auto"/>
                                                        <w:bottom w:val="none" w:sz="0" w:space="0" w:color="auto"/>
                                                        <w:right w:val="none" w:sz="0" w:space="0" w:color="auto"/>
                                                      </w:divBdr>
                                                      <w:divsChild>
                                                        <w:div w:id="202906731">
                                                          <w:marLeft w:val="0"/>
                                                          <w:marRight w:val="0"/>
                                                          <w:marTop w:val="0"/>
                                                          <w:marBottom w:val="0"/>
                                                          <w:divBdr>
                                                            <w:top w:val="none" w:sz="0" w:space="0" w:color="auto"/>
                                                            <w:left w:val="none" w:sz="0" w:space="0" w:color="auto"/>
                                                            <w:bottom w:val="none" w:sz="0" w:space="0" w:color="auto"/>
                                                            <w:right w:val="none" w:sz="0" w:space="0" w:color="auto"/>
                                                          </w:divBdr>
                                                        </w:div>
                                                        <w:div w:id="10133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773431">
                              <w:marLeft w:val="0"/>
                              <w:marRight w:val="0"/>
                              <w:marTop w:val="240"/>
                              <w:marBottom w:val="525"/>
                              <w:divBdr>
                                <w:top w:val="none" w:sz="0" w:space="0" w:color="auto"/>
                                <w:left w:val="none" w:sz="0" w:space="0" w:color="auto"/>
                                <w:bottom w:val="none" w:sz="0" w:space="0" w:color="auto"/>
                                <w:right w:val="none" w:sz="0" w:space="0" w:color="auto"/>
                              </w:divBdr>
                              <w:divsChild>
                                <w:div w:id="7633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489340">
              <w:marLeft w:val="0"/>
              <w:marRight w:val="0"/>
              <w:marTop w:val="0"/>
              <w:marBottom w:val="0"/>
              <w:divBdr>
                <w:top w:val="single" w:sz="6" w:space="31" w:color="F0C36D"/>
                <w:left w:val="single" w:sz="6" w:space="31" w:color="F0C36D"/>
                <w:bottom w:val="single" w:sz="6" w:space="31" w:color="F0C36D"/>
                <w:right w:val="single" w:sz="6" w:space="31" w:color="F0C36D"/>
              </w:divBdr>
            </w:div>
            <w:div w:id="126094184">
              <w:marLeft w:val="0"/>
              <w:marRight w:val="0"/>
              <w:marTop w:val="0"/>
              <w:marBottom w:val="0"/>
              <w:divBdr>
                <w:top w:val="single" w:sz="6" w:space="31" w:color="F0C36D"/>
                <w:left w:val="single" w:sz="6" w:space="31" w:color="F0C36D"/>
                <w:bottom w:val="single" w:sz="6" w:space="31" w:color="F0C36D"/>
                <w:right w:val="single" w:sz="6" w:space="31" w:color="F0C36D"/>
              </w:divBdr>
            </w:div>
            <w:div w:id="317922454">
              <w:marLeft w:val="0"/>
              <w:marRight w:val="0"/>
              <w:marTop w:val="0"/>
              <w:marBottom w:val="0"/>
              <w:divBdr>
                <w:top w:val="single" w:sz="6" w:space="31" w:color="F0C36D"/>
                <w:left w:val="single" w:sz="6" w:space="31" w:color="F0C36D"/>
                <w:bottom w:val="single" w:sz="6" w:space="31" w:color="F0C36D"/>
                <w:right w:val="single" w:sz="6" w:space="31" w:color="F0C36D"/>
              </w:divBdr>
            </w:div>
            <w:div w:id="874851957">
              <w:marLeft w:val="0"/>
              <w:marRight w:val="0"/>
              <w:marTop w:val="0"/>
              <w:marBottom w:val="0"/>
              <w:divBdr>
                <w:top w:val="single" w:sz="6" w:space="31" w:color="F0C36D"/>
                <w:left w:val="single" w:sz="6" w:space="31" w:color="F0C36D"/>
                <w:bottom w:val="single" w:sz="6" w:space="31" w:color="F0C36D"/>
                <w:right w:val="single" w:sz="6" w:space="31" w:color="F0C36D"/>
              </w:divBdr>
            </w:div>
            <w:div w:id="1202397237">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 w:id="1696809898">
      <w:bodyDiv w:val="1"/>
      <w:marLeft w:val="0"/>
      <w:marRight w:val="0"/>
      <w:marTop w:val="0"/>
      <w:marBottom w:val="0"/>
      <w:divBdr>
        <w:top w:val="none" w:sz="0" w:space="0" w:color="auto"/>
        <w:left w:val="none" w:sz="0" w:space="0" w:color="auto"/>
        <w:bottom w:val="none" w:sz="0" w:space="0" w:color="auto"/>
        <w:right w:val="none" w:sz="0" w:space="0" w:color="auto"/>
      </w:divBdr>
      <w:divsChild>
        <w:div w:id="1937983509">
          <w:marLeft w:val="0"/>
          <w:marRight w:val="0"/>
          <w:marTop w:val="0"/>
          <w:marBottom w:val="0"/>
          <w:divBdr>
            <w:top w:val="none" w:sz="0" w:space="0" w:color="auto"/>
            <w:left w:val="none" w:sz="0" w:space="0" w:color="auto"/>
            <w:bottom w:val="none" w:sz="0" w:space="0" w:color="auto"/>
            <w:right w:val="none" w:sz="0" w:space="0" w:color="auto"/>
          </w:divBdr>
          <w:divsChild>
            <w:div w:id="1809863019">
              <w:marLeft w:val="0"/>
              <w:marRight w:val="0"/>
              <w:marTop w:val="0"/>
              <w:marBottom w:val="0"/>
              <w:divBdr>
                <w:top w:val="none" w:sz="0" w:space="0" w:color="auto"/>
                <w:left w:val="none" w:sz="0" w:space="0" w:color="auto"/>
                <w:bottom w:val="none" w:sz="0" w:space="0" w:color="auto"/>
                <w:right w:val="none" w:sz="0" w:space="0" w:color="auto"/>
              </w:divBdr>
              <w:divsChild>
                <w:div w:id="1101946846">
                  <w:marLeft w:val="0"/>
                  <w:marRight w:val="0"/>
                  <w:marTop w:val="0"/>
                  <w:marBottom w:val="0"/>
                  <w:divBdr>
                    <w:top w:val="none" w:sz="0" w:space="0" w:color="auto"/>
                    <w:left w:val="none" w:sz="0" w:space="0" w:color="auto"/>
                    <w:bottom w:val="none" w:sz="0" w:space="0" w:color="auto"/>
                    <w:right w:val="none" w:sz="0" w:space="0" w:color="auto"/>
                  </w:divBdr>
                  <w:divsChild>
                    <w:div w:id="275606410">
                      <w:marLeft w:val="0"/>
                      <w:marRight w:val="0"/>
                      <w:marTop w:val="0"/>
                      <w:marBottom w:val="0"/>
                      <w:divBdr>
                        <w:top w:val="none" w:sz="0" w:space="0" w:color="auto"/>
                        <w:left w:val="none" w:sz="0" w:space="0" w:color="auto"/>
                        <w:bottom w:val="none" w:sz="0" w:space="0" w:color="auto"/>
                        <w:right w:val="none" w:sz="0" w:space="0" w:color="auto"/>
                      </w:divBdr>
                      <w:divsChild>
                        <w:div w:id="186215465">
                          <w:marLeft w:val="0"/>
                          <w:marRight w:val="0"/>
                          <w:marTop w:val="0"/>
                          <w:marBottom w:val="0"/>
                          <w:divBdr>
                            <w:top w:val="none" w:sz="0" w:space="0" w:color="auto"/>
                            <w:left w:val="none" w:sz="0" w:space="0" w:color="auto"/>
                            <w:bottom w:val="none" w:sz="0" w:space="0" w:color="auto"/>
                            <w:right w:val="none" w:sz="0" w:space="0" w:color="auto"/>
                          </w:divBdr>
                          <w:divsChild>
                            <w:div w:id="768545007">
                              <w:marLeft w:val="0"/>
                              <w:marRight w:val="0"/>
                              <w:marTop w:val="0"/>
                              <w:marBottom w:val="0"/>
                              <w:divBdr>
                                <w:top w:val="none" w:sz="0" w:space="0" w:color="auto"/>
                                <w:left w:val="none" w:sz="0" w:space="0" w:color="auto"/>
                                <w:bottom w:val="none" w:sz="0" w:space="0" w:color="auto"/>
                                <w:right w:val="none" w:sz="0" w:space="0" w:color="auto"/>
                              </w:divBdr>
                              <w:divsChild>
                                <w:div w:id="1238441006">
                                  <w:marLeft w:val="0"/>
                                  <w:marRight w:val="0"/>
                                  <w:marTop w:val="0"/>
                                  <w:marBottom w:val="0"/>
                                  <w:divBdr>
                                    <w:top w:val="none" w:sz="0" w:space="0" w:color="auto"/>
                                    <w:left w:val="none" w:sz="0" w:space="0" w:color="auto"/>
                                    <w:bottom w:val="none" w:sz="0" w:space="0" w:color="auto"/>
                                    <w:right w:val="none" w:sz="0" w:space="0" w:color="auto"/>
                                  </w:divBdr>
                                  <w:divsChild>
                                    <w:div w:id="250285219">
                                      <w:marLeft w:val="60"/>
                                      <w:marRight w:val="0"/>
                                      <w:marTop w:val="0"/>
                                      <w:marBottom w:val="0"/>
                                      <w:divBdr>
                                        <w:top w:val="none" w:sz="0" w:space="0" w:color="auto"/>
                                        <w:left w:val="none" w:sz="0" w:space="0" w:color="auto"/>
                                        <w:bottom w:val="none" w:sz="0" w:space="0" w:color="auto"/>
                                        <w:right w:val="none" w:sz="0" w:space="0" w:color="auto"/>
                                      </w:divBdr>
                                      <w:divsChild>
                                        <w:div w:id="585457971">
                                          <w:marLeft w:val="0"/>
                                          <w:marRight w:val="0"/>
                                          <w:marTop w:val="0"/>
                                          <w:marBottom w:val="0"/>
                                          <w:divBdr>
                                            <w:top w:val="none" w:sz="0" w:space="0" w:color="auto"/>
                                            <w:left w:val="none" w:sz="0" w:space="0" w:color="auto"/>
                                            <w:bottom w:val="none" w:sz="0" w:space="0" w:color="auto"/>
                                            <w:right w:val="none" w:sz="0" w:space="0" w:color="auto"/>
                                          </w:divBdr>
                                          <w:divsChild>
                                            <w:div w:id="1135180030">
                                              <w:marLeft w:val="0"/>
                                              <w:marRight w:val="0"/>
                                              <w:marTop w:val="0"/>
                                              <w:marBottom w:val="120"/>
                                              <w:divBdr>
                                                <w:top w:val="single" w:sz="6" w:space="0" w:color="F5F5F5"/>
                                                <w:left w:val="single" w:sz="6" w:space="0" w:color="F5F5F5"/>
                                                <w:bottom w:val="single" w:sz="6" w:space="0" w:color="F5F5F5"/>
                                                <w:right w:val="single" w:sz="6" w:space="0" w:color="F5F5F5"/>
                                              </w:divBdr>
                                              <w:divsChild>
                                                <w:div w:id="241260355">
                                                  <w:marLeft w:val="0"/>
                                                  <w:marRight w:val="0"/>
                                                  <w:marTop w:val="0"/>
                                                  <w:marBottom w:val="0"/>
                                                  <w:divBdr>
                                                    <w:top w:val="none" w:sz="0" w:space="0" w:color="auto"/>
                                                    <w:left w:val="none" w:sz="0" w:space="0" w:color="auto"/>
                                                    <w:bottom w:val="none" w:sz="0" w:space="0" w:color="auto"/>
                                                    <w:right w:val="none" w:sz="0" w:space="0" w:color="auto"/>
                                                  </w:divBdr>
                                                  <w:divsChild>
                                                    <w:div w:id="1788620723">
                                                      <w:marLeft w:val="0"/>
                                                      <w:marRight w:val="0"/>
                                                      <w:marTop w:val="0"/>
                                                      <w:marBottom w:val="0"/>
                                                      <w:divBdr>
                                                        <w:top w:val="none" w:sz="0" w:space="0" w:color="auto"/>
                                                        <w:left w:val="none" w:sz="0" w:space="0" w:color="auto"/>
                                                        <w:bottom w:val="none" w:sz="0" w:space="0" w:color="auto"/>
                                                        <w:right w:val="none" w:sz="0" w:space="0" w:color="auto"/>
                                                      </w:divBdr>
                                                    </w:div>
                                                  </w:divsChild>
                                                </w:div>
                                                <w:div w:id="90005296">
                                                  <w:marLeft w:val="0"/>
                                                  <w:marRight w:val="0"/>
                                                  <w:marTop w:val="0"/>
                                                  <w:marBottom w:val="0"/>
                                                  <w:divBdr>
                                                    <w:top w:val="none" w:sz="0" w:space="0" w:color="auto"/>
                                                    <w:left w:val="none" w:sz="0" w:space="0" w:color="auto"/>
                                                    <w:bottom w:val="none" w:sz="0" w:space="0" w:color="auto"/>
                                                    <w:right w:val="none" w:sz="0" w:space="0" w:color="auto"/>
                                                  </w:divBdr>
                                                  <w:divsChild>
                                                    <w:div w:id="1431194776">
                                                      <w:marLeft w:val="0"/>
                                                      <w:marRight w:val="0"/>
                                                      <w:marTop w:val="0"/>
                                                      <w:marBottom w:val="0"/>
                                                      <w:divBdr>
                                                        <w:top w:val="none" w:sz="0" w:space="0" w:color="auto"/>
                                                        <w:left w:val="none" w:sz="0" w:space="0" w:color="auto"/>
                                                        <w:bottom w:val="none" w:sz="0" w:space="0" w:color="auto"/>
                                                        <w:right w:val="none" w:sz="0" w:space="0" w:color="auto"/>
                                                      </w:divBdr>
                                                    </w:div>
                                                  </w:divsChild>
                                                </w:div>
                                                <w:div w:id="1810128307">
                                                  <w:marLeft w:val="0"/>
                                                  <w:marRight w:val="0"/>
                                                  <w:marTop w:val="0"/>
                                                  <w:marBottom w:val="0"/>
                                                  <w:divBdr>
                                                    <w:top w:val="none" w:sz="0" w:space="0" w:color="auto"/>
                                                    <w:left w:val="none" w:sz="0" w:space="0" w:color="auto"/>
                                                    <w:bottom w:val="none" w:sz="0" w:space="0" w:color="auto"/>
                                                    <w:right w:val="none" w:sz="0" w:space="0" w:color="auto"/>
                                                  </w:divBdr>
                                                  <w:divsChild>
                                                    <w:div w:id="658966288">
                                                      <w:marLeft w:val="0"/>
                                                      <w:marRight w:val="0"/>
                                                      <w:marTop w:val="0"/>
                                                      <w:marBottom w:val="0"/>
                                                      <w:divBdr>
                                                        <w:top w:val="none" w:sz="0" w:space="0" w:color="auto"/>
                                                        <w:left w:val="none" w:sz="0" w:space="0" w:color="auto"/>
                                                        <w:bottom w:val="none" w:sz="0" w:space="0" w:color="auto"/>
                                                        <w:right w:val="none" w:sz="0" w:space="0" w:color="auto"/>
                                                      </w:divBdr>
                                                      <w:divsChild>
                                                        <w:div w:id="12077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6532">
                                              <w:marLeft w:val="0"/>
                                              <w:marRight w:val="0"/>
                                              <w:marTop w:val="0"/>
                                              <w:marBottom w:val="0"/>
                                              <w:divBdr>
                                                <w:top w:val="none" w:sz="0" w:space="0" w:color="auto"/>
                                                <w:left w:val="none" w:sz="0" w:space="0" w:color="auto"/>
                                                <w:bottom w:val="none" w:sz="0" w:space="0" w:color="auto"/>
                                                <w:right w:val="none" w:sz="0" w:space="0" w:color="auto"/>
                                              </w:divBdr>
                                              <w:divsChild>
                                                <w:div w:id="909465165">
                                                  <w:marLeft w:val="0"/>
                                                  <w:marRight w:val="0"/>
                                                  <w:marTop w:val="0"/>
                                                  <w:marBottom w:val="0"/>
                                                  <w:divBdr>
                                                    <w:top w:val="none" w:sz="0" w:space="0" w:color="auto"/>
                                                    <w:left w:val="none" w:sz="0" w:space="0" w:color="auto"/>
                                                    <w:bottom w:val="none" w:sz="0" w:space="0" w:color="auto"/>
                                                    <w:right w:val="none" w:sz="0" w:space="0" w:color="auto"/>
                                                  </w:divBdr>
                                                  <w:divsChild>
                                                    <w:div w:id="864902463">
                                                      <w:marLeft w:val="0"/>
                                                      <w:marRight w:val="0"/>
                                                      <w:marTop w:val="90"/>
                                                      <w:marBottom w:val="90"/>
                                                      <w:divBdr>
                                                        <w:top w:val="none" w:sz="0" w:space="4" w:color="F0C36D"/>
                                                        <w:left w:val="none" w:sz="0" w:space="4" w:color="F0C36D"/>
                                                        <w:bottom w:val="none" w:sz="0" w:space="4" w:color="F0C36D"/>
                                                        <w:right w:val="none" w:sz="0" w:space="4" w:color="F0C36D"/>
                                                      </w:divBdr>
                                                      <w:divsChild>
                                                        <w:div w:id="1523788998">
                                                          <w:marLeft w:val="0"/>
                                                          <w:marRight w:val="0"/>
                                                          <w:marTop w:val="0"/>
                                                          <w:marBottom w:val="0"/>
                                                          <w:divBdr>
                                                            <w:top w:val="none" w:sz="0" w:space="0" w:color="auto"/>
                                                            <w:left w:val="none" w:sz="0" w:space="0" w:color="auto"/>
                                                            <w:bottom w:val="none" w:sz="0" w:space="0" w:color="auto"/>
                                                            <w:right w:val="none" w:sz="0" w:space="0" w:color="auto"/>
                                                          </w:divBdr>
                                                        </w:div>
                                                      </w:divsChild>
                                                    </w:div>
                                                    <w:div w:id="380206220">
                                                      <w:marLeft w:val="0"/>
                                                      <w:marRight w:val="0"/>
                                                      <w:marTop w:val="0"/>
                                                      <w:marBottom w:val="0"/>
                                                      <w:divBdr>
                                                        <w:top w:val="none" w:sz="0" w:space="0" w:color="auto"/>
                                                        <w:left w:val="none" w:sz="0" w:space="0" w:color="auto"/>
                                                        <w:bottom w:val="none" w:sz="0" w:space="0" w:color="auto"/>
                                                        <w:right w:val="none" w:sz="0" w:space="0" w:color="auto"/>
                                                      </w:divBdr>
                                                      <w:divsChild>
                                                        <w:div w:id="1264679993">
                                                          <w:marLeft w:val="0"/>
                                                          <w:marRight w:val="0"/>
                                                          <w:marTop w:val="0"/>
                                                          <w:marBottom w:val="0"/>
                                                          <w:divBdr>
                                                            <w:top w:val="none" w:sz="0" w:space="0" w:color="auto"/>
                                                            <w:left w:val="none" w:sz="0" w:space="0" w:color="auto"/>
                                                            <w:bottom w:val="none" w:sz="0" w:space="0" w:color="auto"/>
                                                            <w:right w:val="none" w:sz="0" w:space="0" w:color="auto"/>
                                                          </w:divBdr>
                                                        </w:div>
                                                        <w:div w:id="10770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228450">
                              <w:marLeft w:val="0"/>
                              <w:marRight w:val="0"/>
                              <w:marTop w:val="240"/>
                              <w:marBottom w:val="525"/>
                              <w:divBdr>
                                <w:top w:val="none" w:sz="0" w:space="0" w:color="auto"/>
                                <w:left w:val="none" w:sz="0" w:space="0" w:color="auto"/>
                                <w:bottom w:val="none" w:sz="0" w:space="0" w:color="auto"/>
                                <w:right w:val="none" w:sz="0" w:space="0" w:color="auto"/>
                              </w:divBdr>
                              <w:divsChild>
                                <w:div w:id="6832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390163">
              <w:marLeft w:val="0"/>
              <w:marRight w:val="0"/>
              <w:marTop w:val="0"/>
              <w:marBottom w:val="0"/>
              <w:divBdr>
                <w:top w:val="single" w:sz="6" w:space="31" w:color="F0C36D"/>
                <w:left w:val="single" w:sz="6" w:space="31" w:color="F0C36D"/>
                <w:bottom w:val="single" w:sz="6" w:space="31" w:color="F0C36D"/>
                <w:right w:val="single" w:sz="6" w:space="31" w:color="F0C36D"/>
              </w:divBdr>
            </w:div>
            <w:div w:id="464588780">
              <w:marLeft w:val="0"/>
              <w:marRight w:val="0"/>
              <w:marTop w:val="0"/>
              <w:marBottom w:val="0"/>
              <w:divBdr>
                <w:top w:val="single" w:sz="6" w:space="31" w:color="F0C36D"/>
                <w:left w:val="single" w:sz="6" w:space="31" w:color="F0C36D"/>
                <w:bottom w:val="single" w:sz="6" w:space="31" w:color="F0C36D"/>
                <w:right w:val="single" w:sz="6" w:space="31" w:color="F0C36D"/>
              </w:divBdr>
            </w:div>
            <w:div w:id="1478181013">
              <w:marLeft w:val="0"/>
              <w:marRight w:val="0"/>
              <w:marTop w:val="0"/>
              <w:marBottom w:val="0"/>
              <w:divBdr>
                <w:top w:val="single" w:sz="6" w:space="31" w:color="F0C36D"/>
                <w:left w:val="single" w:sz="6" w:space="31" w:color="F0C36D"/>
                <w:bottom w:val="single" w:sz="6" w:space="31" w:color="F0C36D"/>
                <w:right w:val="single" w:sz="6" w:space="31" w:color="F0C36D"/>
              </w:divBdr>
            </w:div>
            <w:div w:id="572810727">
              <w:marLeft w:val="0"/>
              <w:marRight w:val="0"/>
              <w:marTop w:val="0"/>
              <w:marBottom w:val="0"/>
              <w:divBdr>
                <w:top w:val="single" w:sz="6" w:space="31" w:color="F0C36D"/>
                <w:left w:val="single" w:sz="6" w:space="31" w:color="F0C36D"/>
                <w:bottom w:val="single" w:sz="6" w:space="31" w:color="F0C36D"/>
                <w:right w:val="single" w:sz="6" w:space="31" w:color="F0C36D"/>
              </w:divBdr>
            </w:div>
            <w:div w:id="1910072777">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DF72B-6E42-4145-9D84-B273FAAC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4658</Words>
  <Characters>26551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31147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Mamadou Lamarane Deme</dc:creator>
  <cp:lastModifiedBy>Bertrovna Bourdeau Grimard</cp:lastModifiedBy>
  <cp:revision>2</cp:revision>
  <dcterms:created xsi:type="dcterms:W3CDTF">2014-07-24T16:23:00Z</dcterms:created>
  <dcterms:modified xsi:type="dcterms:W3CDTF">2014-07-24T16:23:00Z</dcterms:modified>
</cp:coreProperties>
</file>